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9637" w:type="dxa"/>
        <w:tblInd w:w="-369" w:type="dxa"/>
        <w:tblBorders>
          <w:top w:val="none" w:color="auto" w:sz="0" w:space="0"/>
          <w:left w:val="single" w:color="000000" w:sz="2"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67"/>
        <w:gridCol w:w="4413"/>
        <w:gridCol w:w="4413"/>
        <w:gridCol w:w="444"/>
      </w:tblGrid>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gridAfter w:val="1"/>
          <w:wBefore w:w="367" w:type="dxa"/>
          <w:wAfter w:w="444" w:type="dxa"/>
          <w:cantSplit/>
          <w:trHeight w:val="1083" w:hRule="atLeast"/>
        </w:trPr>
        <w:tc>
          <w:tcPr>
            <w:tcW w:w="8826" w:type="dxa"/>
            <w:gridSpan w:val="2"/>
            <w:tcBorders>
              <w:left w:val="nil"/>
            </w:tcBorders>
            <w:noWrap w:val="0"/>
            <w:vAlign w:val="bottom"/>
          </w:tcPr>
          <w:p>
            <w:pPr>
              <w:keepNext w:val="0"/>
              <w:keepLines w:val="0"/>
              <w:pageBreakBefore w:val="0"/>
              <w:widowControl w:val="0"/>
              <w:suppressAutoHyphens/>
              <w:kinsoku/>
              <w:wordWrap/>
              <w:overflowPunct/>
              <w:topLinePunct w:val="0"/>
              <w:autoSpaceDE/>
              <w:autoSpaceDN/>
              <w:bidi w:val="0"/>
              <w:adjustRightInd w:val="0"/>
              <w:snapToGrid w:val="0"/>
              <w:spacing w:line="1180" w:lineRule="exact"/>
              <w:ind w:left="0" w:leftChars="0" w:right="0" w:rightChars="0" w:firstLine="0" w:firstLineChars="0"/>
              <w:jc w:val="distribute"/>
              <w:textAlignment w:val="auto"/>
              <w:outlineLvl w:val="9"/>
              <w:rPr>
                <w:rFonts w:hint="eastAsia" w:ascii="宋体" w:hAnsi="宋体" w:eastAsia="方正小标宋_GBK" w:cs="方正小标宋_GBK"/>
                <w:b w:val="0"/>
                <w:bCs w:val="0"/>
                <w:snapToGrid/>
                <w:color w:val="FF0000"/>
                <w:spacing w:val="-6"/>
                <w:w w:val="50"/>
                <w:kern w:val="2"/>
                <w:sz w:val="111"/>
                <w:szCs w:val="111"/>
                <w:lang w:eastAsia="zh-CN"/>
              </w:rPr>
            </w:pPr>
            <w:bookmarkStart w:id="0" w:name="_MON_988455599"/>
            <w:bookmarkEnd w:id="0"/>
            <w:bookmarkStart w:id="1" w:name="_MON_1085811234"/>
            <w:bookmarkEnd w:id="1"/>
            <w:bookmarkStart w:id="2" w:name="_MON_988455626"/>
            <w:bookmarkEnd w:id="2"/>
            <w:bookmarkStart w:id="3" w:name="_MON_1082547278"/>
            <w:bookmarkEnd w:id="3"/>
            <w:bookmarkStart w:id="4" w:name="_MON_988455233"/>
            <w:bookmarkEnd w:id="4"/>
            <w:bookmarkStart w:id="5" w:name="_MON_988455526"/>
            <w:bookmarkEnd w:id="5"/>
            <w:bookmarkStart w:id="6" w:name="_MON_1085551842"/>
            <w:bookmarkEnd w:id="6"/>
            <w:bookmarkStart w:id="7" w:name="_MON_988455645"/>
            <w:bookmarkEnd w:id="7"/>
            <w:bookmarkStart w:id="8" w:name="_MON_988456248"/>
            <w:bookmarkEnd w:id="8"/>
            <w:bookmarkStart w:id="9" w:name="_MON_1085551890"/>
            <w:bookmarkEnd w:id="9"/>
            <w:bookmarkStart w:id="10" w:name="_MON_988455673"/>
            <w:bookmarkEnd w:id="10"/>
            <w:bookmarkStart w:id="11" w:name="_MON_988455575"/>
            <w:bookmarkEnd w:id="11"/>
            <w:bookmarkStart w:id="12" w:name="_MON_1085551781"/>
            <w:bookmarkEnd w:id="12"/>
            <w:bookmarkStart w:id="13" w:name="_MON_1085551826"/>
            <w:bookmarkEnd w:id="13"/>
            <w:bookmarkStart w:id="14" w:name="_MON_1085551931"/>
            <w:bookmarkEnd w:id="14"/>
            <w:bookmarkStart w:id="15" w:name="_MON_988455157"/>
            <w:bookmarkEnd w:id="15"/>
            <w:bookmarkStart w:id="16" w:name="_MON_1085811099"/>
            <w:bookmarkEnd w:id="16"/>
            <w:bookmarkStart w:id="17" w:name="_MON_988455212"/>
            <w:bookmarkEnd w:id="17"/>
            <w:bookmarkStart w:id="18" w:name="_MON_1082547288"/>
            <w:bookmarkEnd w:id="18"/>
            <w:bookmarkStart w:id="19" w:name="_MON_1085811850"/>
            <w:bookmarkEnd w:id="19"/>
            <w:r>
              <w:rPr>
                <w:rFonts w:hint="eastAsia" w:ascii="宋体" w:hAnsi="宋体" w:eastAsia="方正小标宋_GBK" w:cs="方正小标宋_GBK"/>
                <w:b w:val="0"/>
                <w:bCs w:val="0"/>
                <w:snapToGrid/>
                <w:color w:val="FF0000"/>
                <w:spacing w:val="-23"/>
                <w:w w:val="90"/>
                <w:kern w:val="2"/>
                <w:sz w:val="80"/>
                <w:szCs w:val="80"/>
              </w:rPr>
              <w:t>江苏省知识产权</w:t>
            </w:r>
            <w:r>
              <w:rPr>
                <w:rFonts w:hint="eastAsia" w:ascii="宋体" w:hAnsi="宋体" w:eastAsia="方正小标宋_GBK" w:cs="方正小标宋_GBK"/>
                <w:b w:val="0"/>
                <w:bCs w:val="0"/>
                <w:snapToGrid/>
                <w:color w:val="FF0000"/>
                <w:spacing w:val="-23"/>
                <w:w w:val="90"/>
                <w:kern w:val="2"/>
                <w:sz w:val="80"/>
                <w:szCs w:val="80"/>
                <w:lang w:eastAsia="zh-CN"/>
              </w:rPr>
              <w:t>局</w:t>
            </w:r>
          </w:p>
        </w:tc>
      </w:tr>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exact"/>
        </w:trPr>
        <w:tc>
          <w:tcPr>
            <w:tcW w:w="9637" w:type="dxa"/>
            <w:gridSpan w:val="4"/>
            <w:tcBorders>
              <w:left w:val="nil"/>
              <w:bottom w:val="thinThickSmallGap" w:color="FF0000" w:sz="18" w:space="0"/>
            </w:tcBorders>
            <w:noWrap w:val="0"/>
            <w:vAlign w:val="top"/>
          </w:tcPr>
          <w:p>
            <w:pPr>
              <w:keepNext w:val="0"/>
              <w:keepLines w:val="0"/>
              <w:pageBreakBefore w:val="0"/>
              <w:widowControl w:val="0"/>
              <w:suppressAutoHyphens/>
              <w:kinsoku/>
              <w:wordWrap/>
              <w:overflowPunct/>
              <w:topLinePunct w:val="0"/>
              <w:autoSpaceDE/>
              <w:autoSpaceDN/>
              <w:bidi w:val="0"/>
              <w:snapToGrid/>
              <w:spacing w:line="240" w:lineRule="atLeast"/>
              <w:ind w:left="0" w:leftChars="0" w:firstLine="0"/>
              <w:textAlignment w:val="auto"/>
              <w:outlineLvl w:val="9"/>
              <w:rPr>
                <w:rFonts w:hint="eastAsia" w:ascii="宋体" w:hAnsi="宋体" w:eastAsia="仿宋_GB2312" w:cs="Times New Roman"/>
                <w:b w:val="0"/>
                <w:bCs w:val="0"/>
                <w:snapToGrid/>
                <w:spacing w:val="-6"/>
                <w:kern w:val="2"/>
                <w:sz w:val="32"/>
                <w:szCs w:val="20"/>
              </w:rPr>
            </w:pPr>
          </w:p>
        </w:tc>
      </w:tr>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gridAfter w:val="1"/>
          <w:wBefore w:w="367" w:type="dxa"/>
          <w:wAfter w:w="444" w:type="dxa"/>
          <w:cantSplit/>
          <w:trHeight w:val="328" w:hRule="exact"/>
        </w:trPr>
        <w:tc>
          <w:tcPr>
            <w:tcW w:w="8826" w:type="dxa"/>
            <w:gridSpan w:val="2"/>
            <w:tcBorders>
              <w:left w:val="nil"/>
            </w:tcBorders>
            <w:noWrap w:val="0"/>
            <w:vAlign w:val="top"/>
          </w:tcPr>
          <w:p>
            <w:pPr>
              <w:keepNext w:val="0"/>
              <w:keepLines w:val="0"/>
              <w:pageBreakBefore w:val="0"/>
              <w:widowControl w:val="0"/>
              <w:tabs>
                <w:tab w:val="left" w:pos="2814"/>
              </w:tabs>
              <w:suppressAutoHyphens/>
              <w:kinsoku/>
              <w:wordWrap/>
              <w:overflowPunct/>
              <w:topLinePunct w:val="0"/>
              <w:autoSpaceDE/>
              <w:autoSpaceDN/>
              <w:bidi w:val="0"/>
              <w:snapToGrid/>
              <w:spacing w:line="240" w:lineRule="atLeast"/>
              <w:ind w:left="0" w:leftChars="0" w:firstLine="0"/>
              <w:jc w:val="left"/>
              <w:textAlignment w:val="auto"/>
              <w:outlineLvl w:val="9"/>
              <w:rPr>
                <w:rFonts w:hint="eastAsia" w:ascii="宋体" w:hAnsi="宋体" w:eastAsia="仿宋_GB2312" w:cs="Times New Roman"/>
                <w:b w:val="0"/>
                <w:bCs w:val="0"/>
                <w:snapToGrid/>
                <w:spacing w:val="-6"/>
                <w:kern w:val="2"/>
                <w:sz w:val="32"/>
                <w:szCs w:val="20"/>
              </w:rPr>
            </w:pPr>
            <w:r>
              <w:rPr>
                <w:rFonts w:hint="eastAsia" w:ascii="宋体" w:hAnsi="宋体" w:eastAsia="仿宋_GB2312" w:cs="Times New Roman"/>
                <w:b w:val="0"/>
                <w:bCs w:val="0"/>
                <w:snapToGrid/>
                <w:spacing w:val="-6"/>
                <w:kern w:val="2"/>
                <w:sz w:val="32"/>
                <w:szCs w:val="20"/>
              </w:rPr>
              <w:tab/>
            </w:r>
          </w:p>
        </w:tc>
      </w:tr>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gridAfter w:val="1"/>
          <w:wBefore w:w="367" w:type="dxa"/>
          <w:wAfter w:w="444" w:type="dxa"/>
          <w:cantSplit/>
          <w:trHeight w:val="0" w:hRule="atLeast"/>
        </w:trPr>
        <w:tc>
          <w:tcPr>
            <w:tcW w:w="4413" w:type="dxa"/>
            <w:tcBorders>
              <w:left w:val="nil"/>
            </w:tcBorders>
            <w:noWrap w:val="0"/>
            <w:vAlign w:val="top"/>
          </w:tcPr>
          <w:p>
            <w:pPr>
              <w:keepNext w:val="0"/>
              <w:keepLines w:val="0"/>
              <w:pageBreakBefore w:val="0"/>
              <w:widowControl w:val="0"/>
              <w:suppressAutoHyphens/>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黑体" w:cs="Times New Roman"/>
                <w:b w:val="0"/>
                <w:bCs w:val="0"/>
                <w:snapToGrid/>
                <w:spacing w:val="-6"/>
                <w:kern w:val="2"/>
                <w:sz w:val="32"/>
                <w:szCs w:val="20"/>
                <w:lang w:val="en-US" w:eastAsia="zh-CN"/>
              </w:rPr>
            </w:pPr>
          </w:p>
        </w:tc>
        <w:tc>
          <w:tcPr>
            <w:tcW w:w="4413" w:type="dxa"/>
            <w:tcBorders>
              <w:left w:val="nil"/>
            </w:tcBorders>
            <w:noWrap w:val="0"/>
            <w:vAlign w:val="top"/>
          </w:tcPr>
          <w:p>
            <w:pPr>
              <w:keepNext w:val="0"/>
              <w:keepLines w:val="0"/>
              <w:pageBreakBefore w:val="0"/>
              <w:widowControl w:val="0"/>
              <w:suppressAutoHyphens/>
              <w:kinsoku/>
              <w:wordWrap/>
              <w:overflowPunct/>
              <w:topLinePunct w:val="0"/>
              <w:autoSpaceDE/>
              <w:autoSpaceDN/>
              <w:bidi w:val="0"/>
              <w:snapToGrid/>
              <w:spacing w:line="240" w:lineRule="atLeast"/>
              <w:ind w:left="0" w:leftChars="0" w:firstLine="0"/>
              <w:jc w:val="center"/>
              <w:textAlignment w:val="auto"/>
              <w:outlineLvl w:val="9"/>
              <w:rPr>
                <w:rFonts w:hint="eastAsia" w:ascii="宋体" w:hAnsi="宋体" w:eastAsia="仿宋_GB2312" w:cs="仿宋_GB2312"/>
                <w:b w:val="0"/>
                <w:bCs w:val="0"/>
                <w:snapToGrid/>
                <w:spacing w:val="-6"/>
                <w:kern w:val="2"/>
                <w:sz w:val="32"/>
                <w:szCs w:val="20"/>
              </w:rPr>
            </w:pPr>
            <w:r>
              <w:rPr>
                <w:rFonts w:hint="eastAsia" w:ascii="宋体" w:hAnsi="宋体" w:eastAsia="仿宋_GB2312" w:cs="仿宋_GB2312"/>
                <w:b w:val="0"/>
                <w:bCs w:val="0"/>
                <w:snapToGrid/>
                <w:spacing w:val="-6"/>
                <w:kern w:val="2"/>
                <w:sz w:val="32"/>
                <w:szCs w:val="20"/>
              </w:rPr>
              <w:t xml:space="preserve">    </w:t>
            </w:r>
            <w:r>
              <w:rPr>
                <w:rFonts w:hint="eastAsia" w:ascii="宋体" w:hAnsi="宋体" w:eastAsia="仿宋_GB2312" w:cs="仿宋_GB2312"/>
                <w:b w:val="0"/>
                <w:bCs w:val="0"/>
                <w:snapToGrid/>
                <w:spacing w:val="-6"/>
                <w:kern w:val="2"/>
                <w:sz w:val="32"/>
                <w:szCs w:val="20"/>
                <w:lang w:val="en-US" w:eastAsia="zh-CN"/>
              </w:rPr>
              <w:t xml:space="preserve">      </w:t>
            </w:r>
            <w:r>
              <w:rPr>
                <w:rFonts w:hint="eastAsia" w:ascii="宋体" w:hAnsi="宋体" w:eastAsia="方正仿宋_GBK" w:cs="方正仿宋_GBK"/>
                <w:b w:val="0"/>
                <w:bCs w:val="0"/>
                <w:snapToGrid/>
                <w:spacing w:val="-6"/>
                <w:kern w:val="2"/>
                <w:sz w:val="32"/>
                <w:szCs w:val="32"/>
                <w:lang w:eastAsia="zh-CN"/>
              </w:rPr>
              <w:t>苏知函</w:t>
            </w:r>
            <w:r>
              <w:rPr>
                <w:rFonts w:hint="eastAsia" w:ascii="宋体" w:hAnsi="宋体" w:eastAsia="方正仿宋_GBK" w:cs="方正仿宋_GBK"/>
                <w:b w:val="0"/>
                <w:bCs w:val="0"/>
                <w:snapToGrid/>
                <w:spacing w:val="-6"/>
                <w:kern w:val="2"/>
                <w:sz w:val="32"/>
                <w:szCs w:val="20"/>
              </w:rPr>
              <w:t>〔</w:t>
            </w:r>
            <w:r>
              <w:rPr>
                <w:rFonts w:hint="eastAsia" w:ascii="宋体" w:hAnsi="宋体" w:eastAsia="方正仿宋_GBK" w:cs="方正仿宋_GBK"/>
                <w:b w:val="0"/>
                <w:bCs w:val="0"/>
                <w:snapToGrid/>
                <w:spacing w:val="-6"/>
                <w:kern w:val="2"/>
                <w:sz w:val="32"/>
                <w:szCs w:val="20"/>
                <w:lang w:eastAsia="zh-CN"/>
              </w:rPr>
              <w:t>202</w:t>
            </w:r>
            <w:r>
              <w:rPr>
                <w:rFonts w:hint="eastAsia" w:ascii="宋体" w:hAnsi="宋体" w:eastAsia="方正仿宋_GBK" w:cs="方正仿宋_GBK"/>
                <w:b w:val="0"/>
                <w:bCs w:val="0"/>
                <w:snapToGrid/>
                <w:spacing w:val="-6"/>
                <w:kern w:val="2"/>
                <w:sz w:val="32"/>
                <w:szCs w:val="20"/>
                <w:lang w:val="en-US" w:eastAsia="zh-CN"/>
              </w:rPr>
              <w:t>3</w:t>
            </w:r>
            <w:r>
              <w:rPr>
                <w:rFonts w:hint="eastAsia" w:ascii="宋体" w:hAnsi="宋体" w:eastAsia="方正仿宋_GBK" w:cs="方正仿宋_GBK"/>
                <w:b w:val="0"/>
                <w:bCs w:val="0"/>
                <w:snapToGrid/>
                <w:spacing w:val="-6"/>
                <w:kern w:val="2"/>
                <w:sz w:val="32"/>
                <w:szCs w:val="20"/>
              </w:rPr>
              <w:t>〕</w:t>
            </w:r>
            <w:r>
              <w:rPr>
                <w:rFonts w:hint="eastAsia" w:ascii="宋体" w:hAnsi="宋体" w:eastAsia="方正仿宋_GBK" w:cs="方正仿宋_GBK"/>
                <w:b w:val="0"/>
                <w:bCs w:val="0"/>
                <w:snapToGrid/>
                <w:spacing w:val="-6"/>
                <w:kern w:val="2"/>
                <w:sz w:val="32"/>
                <w:szCs w:val="20"/>
                <w:lang w:val="en-US" w:eastAsia="zh-CN"/>
              </w:rPr>
              <w:t>44</w:t>
            </w:r>
            <w:r>
              <w:rPr>
                <w:rFonts w:hint="eastAsia" w:ascii="宋体" w:hAnsi="宋体" w:eastAsia="方正仿宋_GBK" w:cs="方正仿宋_GBK"/>
                <w:b w:val="0"/>
                <w:bCs w:val="0"/>
                <w:snapToGrid/>
                <w:spacing w:val="-6"/>
                <w:kern w:val="2"/>
                <w:sz w:val="32"/>
                <w:szCs w:val="20"/>
              </w:rPr>
              <w:t>号</w:t>
            </w:r>
          </w:p>
        </w:tc>
      </w:tr>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gridAfter w:val="1"/>
          <w:wBefore w:w="367" w:type="dxa"/>
          <w:wAfter w:w="444" w:type="dxa"/>
          <w:cantSplit/>
          <w:trHeight w:val="513" w:hRule="exact"/>
        </w:trPr>
        <w:tc>
          <w:tcPr>
            <w:tcW w:w="8826" w:type="dxa"/>
            <w:gridSpan w:val="2"/>
            <w:tcBorders>
              <w:left w:val="nil"/>
            </w:tcBorders>
            <w:noWrap w:val="0"/>
            <w:vAlign w:val="center"/>
          </w:tcPr>
          <w:p>
            <w:pPr>
              <w:keepNext w:val="0"/>
              <w:keepLines w:val="0"/>
              <w:pageBreakBefore w:val="0"/>
              <w:widowControl w:val="0"/>
              <w:suppressAutoHyphens/>
              <w:kinsoku/>
              <w:wordWrap/>
              <w:overflowPunct/>
              <w:topLinePunct w:val="0"/>
              <w:autoSpaceDE/>
              <w:autoSpaceDN/>
              <w:bidi w:val="0"/>
              <w:snapToGrid/>
              <w:spacing w:line="240" w:lineRule="atLeast"/>
              <w:ind w:left="0" w:leftChars="0" w:firstLine="0"/>
              <w:jc w:val="center"/>
              <w:textAlignment w:val="auto"/>
              <w:outlineLvl w:val="9"/>
              <w:rPr>
                <w:rFonts w:hint="eastAsia" w:ascii="宋体" w:hAnsi="宋体" w:eastAsia="仿宋_GB2312" w:cs="Times New Roman"/>
                <w:b w:val="0"/>
                <w:bCs w:val="0"/>
                <w:snapToGrid/>
                <w:spacing w:val="-6"/>
                <w:kern w:val="2"/>
                <w:sz w:val="32"/>
                <w:szCs w:val="20"/>
              </w:rPr>
            </w:pPr>
          </w:p>
          <w:p>
            <w:pPr>
              <w:keepNext w:val="0"/>
              <w:keepLines w:val="0"/>
              <w:pageBreakBefore w:val="0"/>
              <w:widowControl w:val="0"/>
              <w:suppressAutoHyphens/>
              <w:kinsoku/>
              <w:wordWrap/>
              <w:overflowPunct/>
              <w:topLinePunct w:val="0"/>
              <w:autoSpaceDE/>
              <w:autoSpaceDN/>
              <w:bidi w:val="0"/>
              <w:snapToGrid/>
              <w:spacing w:line="240" w:lineRule="atLeast"/>
              <w:ind w:left="0" w:leftChars="0" w:firstLine="0"/>
              <w:jc w:val="center"/>
              <w:textAlignment w:val="auto"/>
              <w:outlineLvl w:val="9"/>
              <w:rPr>
                <w:rFonts w:hint="eastAsia" w:ascii="宋体" w:hAnsi="宋体" w:eastAsia="仿宋_GB2312" w:cs="Times New Roman"/>
                <w:b w:val="0"/>
                <w:bCs w:val="0"/>
                <w:snapToGrid/>
                <w:spacing w:val="-6"/>
                <w:kern w:val="2"/>
                <w:sz w:val="32"/>
                <w:szCs w:val="20"/>
              </w:rPr>
            </w:pPr>
          </w:p>
        </w:tc>
      </w:tr>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gridAfter w:val="1"/>
          <w:wBefore w:w="367" w:type="dxa"/>
          <w:wAfter w:w="444" w:type="dxa"/>
          <w:cantSplit/>
          <w:trHeight w:val="0" w:hRule="atLeast"/>
        </w:trPr>
        <w:tc>
          <w:tcPr>
            <w:tcW w:w="8826" w:type="dxa"/>
            <w:gridSpan w:val="2"/>
            <w:tcBorders>
              <w:left w:val="nil"/>
            </w:tcBorders>
            <w:noWrap w:val="0"/>
            <w:vAlign w:val="center"/>
          </w:tcPr>
          <w:p>
            <w:pPr>
              <w:keepNext w:val="0"/>
              <w:keepLines w:val="0"/>
              <w:pageBreakBefore w:val="0"/>
              <w:kinsoku/>
              <w:topLinePunct w:val="0"/>
              <w:bidi w:val="0"/>
              <w:adjustRightInd/>
              <w:snapToGrid/>
              <w:spacing w:line="570" w:lineRule="exact"/>
              <w:jc w:val="center"/>
              <w:rPr>
                <w:rFonts w:hint="eastAsia" w:ascii="方正小标宋_GBK" w:hAnsi="方正小标宋_GBK" w:eastAsia="方正小标宋_GBK" w:cs="方正小标宋_GBK"/>
                <w:b w:val="0"/>
                <w:bCs w:val="0"/>
                <w:sz w:val="44"/>
                <w:szCs w:val="44"/>
                <w:highlight w:val="none"/>
                <w:u w:val="none"/>
                <w:lang w:eastAsia="zh-CN"/>
              </w:rPr>
            </w:pPr>
            <w:r>
              <w:rPr>
                <w:rFonts w:ascii="宋体" w:hAnsi="宋体" w:eastAsia="方正小标宋_GBK" w:cs="Times New Roman"/>
                <w:b w:val="0"/>
                <w:bCs w:val="0"/>
                <w:sz w:val="44"/>
                <w:szCs w:val="44"/>
                <w:highlight w:val="none"/>
                <w:u w:val="none"/>
              </w:rPr>
              <w:t>关于</w:t>
            </w:r>
            <w:r>
              <w:rPr>
                <w:rFonts w:hint="eastAsia" w:ascii="宋体" w:hAnsi="宋体" w:eastAsia="方正小标宋_GBK" w:cs="Times New Roman"/>
                <w:b w:val="0"/>
                <w:bCs w:val="0"/>
                <w:sz w:val="44"/>
                <w:szCs w:val="44"/>
                <w:highlight w:val="none"/>
                <w:u w:val="none"/>
                <w:lang w:eastAsia="zh-CN"/>
              </w:rPr>
              <w:t>请协助开</w:t>
            </w:r>
            <w:r>
              <w:rPr>
                <w:rFonts w:hint="eastAsia" w:ascii="方正小标宋_GBK" w:hAnsi="方正小标宋_GBK" w:eastAsia="方正小标宋_GBK" w:cs="方正小标宋_GBK"/>
                <w:b w:val="0"/>
                <w:bCs w:val="0"/>
                <w:sz w:val="44"/>
                <w:szCs w:val="44"/>
                <w:highlight w:val="none"/>
                <w:u w:val="none"/>
                <w:lang w:eastAsia="zh-CN"/>
              </w:rPr>
              <w:t>展</w:t>
            </w:r>
            <w:r>
              <w:rPr>
                <w:rFonts w:hint="eastAsia" w:ascii="方正小标宋_GBK" w:hAnsi="方正小标宋_GBK" w:eastAsia="方正小标宋_GBK" w:cs="方正小标宋_GBK"/>
                <w:b w:val="0"/>
                <w:bCs w:val="0"/>
                <w:sz w:val="44"/>
                <w:szCs w:val="44"/>
                <w:highlight w:val="none"/>
                <w:u w:val="none"/>
              </w:rPr>
              <w:t>202</w:t>
            </w:r>
            <w:r>
              <w:rPr>
                <w:rFonts w:hint="eastAsia" w:ascii="方正小标宋_GBK" w:hAnsi="方正小标宋_GBK" w:eastAsia="方正小标宋_GBK" w:cs="方正小标宋_GBK"/>
                <w:b w:val="0"/>
                <w:bCs w:val="0"/>
                <w:sz w:val="44"/>
                <w:szCs w:val="44"/>
                <w:highlight w:val="none"/>
                <w:u w:val="none"/>
                <w:lang w:val="en-US" w:eastAsia="zh-CN"/>
              </w:rPr>
              <w:t>3</w:t>
            </w:r>
            <w:r>
              <w:rPr>
                <w:rFonts w:hint="eastAsia" w:ascii="方正小标宋_GBK" w:hAnsi="方正小标宋_GBK" w:eastAsia="方正小标宋_GBK" w:cs="方正小标宋_GBK"/>
                <w:b w:val="0"/>
                <w:bCs w:val="0"/>
                <w:sz w:val="44"/>
                <w:szCs w:val="44"/>
                <w:highlight w:val="none"/>
                <w:u w:val="none"/>
              </w:rPr>
              <w:t>年</w:t>
            </w:r>
            <w:r>
              <w:rPr>
                <w:rFonts w:hint="eastAsia" w:ascii="方正小标宋_GBK" w:hAnsi="方正小标宋_GBK" w:eastAsia="方正小标宋_GBK" w:cs="方正小标宋_GBK"/>
                <w:b w:val="0"/>
                <w:bCs w:val="0"/>
                <w:sz w:val="44"/>
                <w:szCs w:val="44"/>
                <w:highlight w:val="none"/>
                <w:u w:val="none"/>
                <w:lang w:eastAsia="zh-CN"/>
              </w:rPr>
              <w:t>首届长三角地区</w:t>
            </w:r>
          </w:p>
          <w:p>
            <w:pPr>
              <w:keepNext w:val="0"/>
              <w:keepLines w:val="0"/>
              <w:pageBreakBefore w:val="0"/>
              <w:kinsoku/>
              <w:topLinePunct w:val="0"/>
              <w:bidi w:val="0"/>
              <w:adjustRightInd/>
              <w:snapToGrid/>
              <w:spacing w:line="570" w:lineRule="exact"/>
              <w:jc w:val="center"/>
              <w:rPr>
                <w:rFonts w:hint="eastAsia" w:ascii="宋体" w:hAnsi="宋体" w:eastAsia="方正小标宋简体" w:cs="方正小标宋简体"/>
                <w:b w:val="0"/>
                <w:bCs w:val="0"/>
                <w:snapToGrid/>
                <w:spacing w:val="-6"/>
                <w:kern w:val="2"/>
                <w:sz w:val="44"/>
                <w:szCs w:val="20"/>
                <w:lang w:val="en-US" w:eastAsia="zh-CN" w:bidi="ar-SA"/>
              </w:rPr>
            </w:pPr>
            <w:r>
              <w:rPr>
                <w:rFonts w:hint="eastAsia" w:ascii="方正小标宋_GBK" w:hAnsi="方正小标宋_GBK" w:eastAsia="方正小标宋_GBK" w:cs="方正小标宋_GBK"/>
                <w:b w:val="0"/>
                <w:bCs w:val="0"/>
                <w:sz w:val="44"/>
                <w:szCs w:val="44"/>
                <w:highlight w:val="none"/>
                <w:u w:val="none"/>
              </w:rPr>
              <w:t>大学生知识产</w:t>
            </w:r>
            <w:r>
              <w:rPr>
                <w:rFonts w:hint="eastAsia" w:ascii="宋体" w:hAnsi="宋体" w:eastAsia="方正小标宋_GBK" w:cs="方正小标宋_GBK"/>
                <w:b w:val="0"/>
                <w:bCs w:val="0"/>
                <w:sz w:val="44"/>
                <w:szCs w:val="44"/>
                <w:highlight w:val="none"/>
                <w:u w:val="none"/>
              </w:rPr>
              <w:t>权</w:t>
            </w:r>
            <w:r>
              <w:rPr>
                <w:rFonts w:hint="eastAsia" w:ascii="宋体" w:hAnsi="宋体" w:eastAsia="方正小标宋_GBK" w:cs="方正小标宋_GBK"/>
                <w:b w:val="0"/>
                <w:bCs w:val="0"/>
                <w:sz w:val="44"/>
                <w:szCs w:val="44"/>
                <w:highlight w:val="none"/>
                <w:u w:val="none"/>
                <w:lang w:eastAsia="zh-CN"/>
              </w:rPr>
              <w:t>知识竞赛</w:t>
            </w:r>
            <w:r>
              <w:rPr>
                <w:rFonts w:hint="eastAsia" w:ascii="宋体" w:hAnsi="宋体" w:eastAsia="方正小标宋_GBK" w:cs="方正小标宋_GBK"/>
                <w:b w:val="0"/>
                <w:bCs w:val="0"/>
                <w:sz w:val="44"/>
                <w:szCs w:val="44"/>
                <w:highlight w:val="none"/>
                <w:u w:val="none"/>
              </w:rPr>
              <w:t>的</w:t>
            </w:r>
            <w:r>
              <w:rPr>
                <w:rFonts w:hint="eastAsia" w:ascii="宋体" w:hAnsi="宋体" w:eastAsia="方正小标宋_GBK" w:cs="方正小标宋_GBK"/>
                <w:b w:val="0"/>
                <w:bCs w:val="0"/>
                <w:sz w:val="44"/>
                <w:szCs w:val="44"/>
                <w:highlight w:val="none"/>
                <w:u w:val="none"/>
                <w:lang w:eastAsia="zh-CN"/>
              </w:rPr>
              <w:t>函</w:t>
            </w:r>
          </w:p>
        </w:tc>
      </w:tr>
      <w:tr>
        <w:tblPrEx>
          <w:tblBorders>
            <w:top w:val="none" w:color="auto" w:sz="0" w:space="0"/>
            <w:left w:val="single" w:color="000000" w:sz="2"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Before w:val="1"/>
          <w:gridAfter w:val="1"/>
          <w:wBefore w:w="367" w:type="dxa"/>
          <w:wAfter w:w="444" w:type="dxa"/>
          <w:cantSplit/>
          <w:trHeight w:val="386" w:hRule="exact"/>
        </w:trPr>
        <w:tc>
          <w:tcPr>
            <w:tcW w:w="8826" w:type="dxa"/>
            <w:gridSpan w:val="2"/>
            <w:tcBorders>
              <w:left w:val="nil"/>
            </w:tcBorders>
            <w:noWrap w:val="0"/>
            <w:vAlign w:val="center"/>
          </w:tcPr>
          <w:p>
            <w:pPr>
              <w:keepNext w:val="0"/>
              <w:keepLines w:val="0"/>
              <w:pageBreakBefore w:val="0"/>
              <w:widowControl w:val="0"/>
              <w:suppressAutoHyphens/>
              <w:kinsoku/>
              <w:wordWrap/>
              <w:overflowPunct/>
              <w:topLinePunct w:val="0"/>
              <w:autoSpaceDE/>
              <w:autoSpaceDN/>
              <w:bidi w:val="0"/>
              <w:snapToGrid/>
              <w:spacing w:line="240" w:lineRule="atLeast"/>
              <w:ind w:left="0" w:leftChars="0" w:firstLine="0"/>
              <w:textAlignment w:val="auto"/>
              <w:outlineLvl w:val="9"/>
              <w:rPr>
                <w:rFonts w:hint="eastAsia" w:ascii="宋体" w:hAnsi="宋体" w:eastAsia="仿宋_GB2312" w:cs="Times New Roman"/>
                <w:b w:val="0"/>
                <w:bCs w:val="0"/>
                <w:snapToGrid/>
                <w:spacing w:val="-6"/>
                <w:kern w:val="2"/>
                <w:sz w:val="32"/>
                <w:szCs w:val="20"/>
              </w:rPr>
            </w:pPr>
          </w:p>
        </w:tc>
      </w:tr>
    </w:tbl>
    <w:p>
      <w:pPr>
        <w:keepNext w:val="0"/>
        <w:keepLines w:val="0"/>
        <w:pageBreakBefore w:val="0"/>
        <w:widowControl w:val="0"/>
        <w:kinsoku/>
        <w:wordWrap/>
        <w:overflowPunct/>
        <w:topLinePunct w:val="0"/>
        <w:autoSpaceDE/>
        <w:autoSpaceDN/>
        <w:bidi w:val="0"/>
        <w:adjustRightInd/>
        <w:snapToGrid/>
        <w:spacing w:line="570" w:lineRule="exact"/>
        <w:jc w:val="left"/>
        <w:textAlignment w:val="auto"/>
        <w:rPr>
          <w:rFonts w:ascii="宋体" w:hAnsi="宋体" w:eastAsia="方正仿宋_GBK" w:cs="Times New Roman"/>
          <w:b w:val="0"/>
          <w:bCs w:val="0"/>
          <w:sz w:val="32"/>
          <w:szCs w:val="32"/>
          <w:highlight w:val="none"/>
          <w:u w:val="none"/>
        </w:rPr>
      </w:pPr>
      <w:r>
        <w:rPr>
          <w:rFonts w:hint="eastAsia" w:ascii="宋体" w:hAnsi="宋体" w:eastAsia="方正仿宋_GBK" w:cs="Times New Roman"/>
          <w:b w:val="0"/>
          <w:bCs w:val="0"/>
          <w:sz w:val="32"/>
          <w:szCs w:val="32"/>
          <w:highlight w:val="none"/>
          <w:u w:val="none"/>
          <w:lang w:eastAsia="zh-CN"/>
        </w:rPr>
        <w:t>上海市、浙江省、安徽省知识</w:t>
      </w:r>
      <w:r>
        <w:rPr>
          <w:rFonts w:ascii="宋体" w:hAnsi="宋体" w:eastAsia="方正仿宋_GBK" w:cs="Times New Roman"/>
          <w:b w:val="0"/>
          <w:bCs w:val="0"/>
          <w:sz w:val="32"/>
          <w:szCs w:val="32"/>
          <w:highlight w:val="none"/>
          <w:u w:val="none"/>
        </w:rPr>
        <w:t>产权局：</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val="en-US" w:eastAsia="zh-CN"/>
        </w:rPr>
        <w:t>为共同推进长三角地区高校知识产权文化普及，稳步提升高校师生知识产权素养，上海市、江苏省、浙江省、安徽省知识产权局共同签署了</w:t>
      </w:r>
      <w:r>
        <w:rPr>
          <w:rFonts w:hint="eastAsia" w:ascii="宋体" w:hAnsi="宋体" w:eastAsia="方正仿宋_GBK" w:cs="Times New Roman"/>
          <w:b w:val="0"/>
          <w:bCs w:val="0"/>
          <w:sz w:val="32"/>
          <w:szCs w:val="32"/>
          <w:highlight w:val="none"/>
          <w:u w:val="none"/>
          <w:lang w:eastAsia="zh-CN"/>
        </w:rPr>
        <w:t>《长三角地区大学生知识产权系列赛事推进协议》，并启动</w:t>
      </w:r>
      <w:r>
        <w:rPr>
          <w:rFonts w:hint="eastAsia" w:ascii="宋体" w:hAnsi="宋体" w:eastAsia="方正仿宋_GBK" w:cs="Times New Roman"/>
          <w:b w:val="0"/>
          <w:bCs w:val="0"/>
          <w:sz w:val="32"/>
          <w:szCs w:val="32"/>
          <w:lang w:val="en-US" w:eastAsia="zh-CN"/>
        </w:rPr>
        <w:t>2023年首届长三角地区大学生知识产权知识竞赛。根据协议，请协助做好以下工作。</w:t>
      </w:r>
    </w:p>
    <w:p>
      <w:pPr>
        <w:pStyle w:val="16"/>
        <w:keepNext w:val="0"/>
        <w:keepLines w:val="0"/>
        <w:pageBreakBefore w:val="0"/>
        <w:kinsoku/>
        <w:wordWrap/>
        <w:overflowPunct/>
        <w:topLinePunct w:val="0"/>
        <w:autoSpaceDE/>
        <w:autoSpaceDN/>
        <w:bidi w:val="0"/>
        <w:adjustRightInd/>
        <w:snapToGrid/>
        <w:spacing w:line="570" w:lineRule="exact"/>
        <w:ind w:firstLine="640" w:firstLineChars="200"/>
        <w:rPr>
          <w:rFonts w:hint="eastAsia" w:ascii="宋体" w:hAnsi="宋体" w:eastAsia="方正黑体_GBK" w:cs="方正黑体_GBK"/>
          <w:b w:val="0"/>
          <w:bCs w:val="0"/>
          <w:sz w:val="32"/>
          <w:szCs w:val="32"/>
          <w:lang w:val="en-US" w:eastAsia="zh-CN"/>
        </w:rPr>
      </w:pPr>
      <w:r>
        <w:rPr>
          <w:rFonts w:hint="eastAsia" w:ascii="宋体" w:hAnsi="宋体" w:eastAsia="方正黑体_GBK" w:cs="方正黑体_GBK"/>
          <w:b w:val="0"/>
          <w:bCs w:val="0"/>
          <w:sz w:val="32"/>
          <w:szCs w:val="32"/>
          <w:lang w:val="en-US" w:eastAsia="zh-CN"/>
        </w:rPr>
        <w:t>一、筹建组委会</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val="en-US" w:eastAsia="zh-CN"/>
        </w:rPr>
        <w:t>组委会成员包括各省（市）知识产权局分管领导、相关处室负责同志、工作人员各一名。请</w:t>
      </w:r>
      <w:r>
        <w:rPr>
          <w:rFonts w:hint="eastAsia" w:ascii="宋体" w:hAnsi="宋体" w:eastAsia="方正仿宋_GBK" w:cs="方正仿宋_GBK"/>
          <w:b w:val="0"/>
          <w:bCs w:val="0"/>
          <w:sz w:val="32"/>
          <w:szCs w:val="32"/>
          <w:lang w:val="en-US" w:eastAsia="zh-CN"/>
        </w:rPr>
        <w:t>各省（市）知识产权局指派1名工作人员负责协调相关事宜，</w:t>
      </w:r>
      <w:r>
        <w:rPr>
          <w:rFonts w:hint="eastAsia" w:ascii="宋体" w:hAnsi="宋体" w:eastAsia="方正仿宋_GBK" w:cs="Times New Roman"/>
          <w:b w:val="0"/>
          <w:bCs w:val="0"/>
          <w:sz w:val="32"/>
          <w:szCs w:val="32"/>
          <w:lang w:val="en-US" w:eastAsia="zh-CN"/>
        </w:rPr>
        <w:t>将组委会成员名单推荐表（见附件1）于2023年6月20日前反馈至江苏省知识产权局，我局汇总后由四省（市）知识产权局联合发文成立系列赛事组委会。</w:t>
      </w:r>
    </w:p>
    <w:p>
      <w:pPr>
        <w:pStyle w:val="16"/>
        <w:keepNext w:val="0"/>
        <w:keepLines w:val="0"/>
        <w:pageBreakBefore w:val="0"/>
        <w:kinsoku/>
        <w:wordWrap/>
        <w:overflowPunct/>
        <w:topLinePunct w:val="0"/>
        <w:autoSpaceDE/>
        <w:autoSpaceDN/>
        <w:bidi w:val="0"/>
        <w:adjustRightInd/>
        <w:snapToGrid/>
        <w:spacing w:line="570" w:lineRule="exact"/>
        <w:ind w:firstLine="640" w:firstLineChars="200"/>
        <w:rPr>
          <w:rFonts w:hint="eastAsia" w:ascii="宋体" w:hAnsi="宋体" w:eastAsia="方正黑体_GBK" w:cs="方正黑体_GBK"/>
          <w:b w:val="0"/>
          <w:bCs w:val="0"/>
          <w:sz w:val="32"/>
          <w:szCs w:val="32"/>
          <w:lang w:val="en-US" w:eastAsia="zh-CN"/>
        </w:rPr>
      </w:pPr>
      <w:r>
        <w:rPr>
          <w:rFonts w:hint="eastAsia" w:ascii="宋体" w:hAnsi="宋体" w:eastAsia="方正黑体_GBK" w:cs="方正黑体_GBK"/>
          <w:b w:val="0"/>
          <w:bCs w:val="0"/>
          <w:sz w:val="32"/>
          <w:szCs w:val="32"/>
          <w:lang w:val="en-US" w:eastAsia="zh-CN"/>
        </w:rPr>
        <w:t>二、开展预选赛和总决赛</w:t>
      </w:r>
    </w:p>
    <w:p>
      <w:pPr>
        <w:keepNext w:val="0"/>
        <w:keepLines w:val="0"/>
        <w:pageBreakBefore w:val="0"/>
        <w:kinsoku/>
        <w:wordWrap/>
        <w:overflowPunct/>
        <w:topLinePunct w:val="0"/>
        <w:autoSpaceDE/>
        <w:autoSpaceDN/>
        <w:bidi w:val="0"/>
        <w:adjustRightInd/>
        <w:snapToGrid/>
        <w:spacing w:line="570" w:lineRule="exact"/>
        <w:ind w:firstLine="640" w:firstLineChars="200"/>
        <w:rPr>
          <w:rFonts w:hint="default" w:ascii="宋体" w:hAnsi="宋体" w:eastAsia="方正仿宋_GBK" w:cs="方正仿宋_GBK"/>
          <w:b w:val="0"/>
          <w:bCs w:val="0"/>
          <w:sz w:val="32"/>
          <w:szCs w:val="32"/>
          <w:lang w:val="en-US" w:eastAsia="zh-CN"/>
        </w:rPr>
      </w:pPr>
      <w:r>
        <w:rPr>
          <w:rFonts w:hint="eastAsia" w:ascii="宋体" w:hAnsi="宋体" w:eastAsia="方正仿宋_GBK" w:cs="方正仿宋_GBK"/>
          <w:b w:val="0"/>
          <w:bCs w:val="0"/>
          <w:sz w:val="32"/>
          <w:szCs w:val="32"/>
          <w:lang w:val="en-US" w:eastAsia="zh-CN"/>
        </w:rPr>
        <w:t>各省（市）知识产权局组织开展本地区预选赛，选拔、推荐3支高校代表队参与长三角地区总决赛。推荐的代表队每队应包括3名队员和1名指导老师，并于2023年7月30日前将推荐的代表队</w:t>
      </w:r>
      <w:r>
        <w:rPr>
          <w:rFonts w:hint="eastAsia" w:ascii="宋体" w:hAnsi="宋体" w:eastAsia="方正仿宋_GBK" w:cs="Times New Roman"/>
          <w:b w:val="0"/>
          <w:bCs w:val="0"/>
          <w:sz w:val="32"/>
          <w:szCs w:val="32"/>
          <w:highlight w:val="none"/>
          <w:u w:val="none"/>
          <w:lang w:val="en-US" w:eastAsia="zh-CN"/>
        </w:rPr>
        <w:t>报名表（见附件2）</w:t>
      </w:r>
      <w:r>
        <w:rPr>
          <w:rFonts w:hint="eastAsia" w:ascii="宋体" w:hAnsi="宋体" w:eastAsia="方正仿宋_GBK" w:cs="方正仿宋_GBK"/>
          <w:b w:val="0"/>
          <w:bCs w:val="0"/>
          <w:sz w:val="32"/>
          <w:szCs w:val="32"/>
          <w:lang w:val="en-US" w:eastAsia="zh-CN"/>
        </w:rPr>
        <w:t>反馈至江苏省知识产权局。</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宋体" w:hAnsi="宋体" w:eastAsia="方正仿宋_GBK" w:cs="方正仿宋_GBK"/>
          <w:b w:val="0"/>
          <w:bCs w:val="0"/>
          <w:sz w:val="32"/>
          <w:szCs w:val="32"/>
          <w:lang w:val="en-US" w:eastAsia="zh-CN"/>
        </w:rPr>
      </w:pPr>
      <w:r>
        <w:rPr>
          <w:rFonts w:hint="eastAsia" w:ascii="宋体" w:hAnsi="宋体" w:eastAsia="方正仿宋_GBK" w:cs="方正仿宋_GBK"/>
          <w:b w:val="0"/>
          <w:bCs w:val="0"/>
          <w:sz w:val="32"/>
          <w:szCs w:val="32"/>
          <w:lang w:val="en-US" w:eastAsia="zh-CN"/>
        </w:rPr>
        <w:t>长三角地区总决赛拟于9月份在江苏省苏州市举办，相关事宜商议后另行通知。2023年长三角地区大学生知识产权知识竞赛活动方案见附件3。</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方正黑体_GBK" w:cs="方正黑体_GBK"/>
          <w:b w:val="0"/>
          <w:bCs w:val="0"/>
          <w:color w:val="000000"/>
          <w:kern w:val="2"/>
          <w:sz w:val="32"/>
          <w:szCs w:val="32"/>
          <w:lang w:val="en-US" w:eastAsia="zh-CN" w:bidi="ar-SA"/>
        </w:rPr>
      </w:pPr>
      <w:r>
        <w:rPr>
          <w:rFonts w:hint="eastAsia" w:ascii="宋体" w:hAnsi="宋体" w:eastAsia="方正黑体_GBK" w:cs="方正黑体_GBK"/>
          <w:b w:val="0"/>
          <w:bCs w:val="0"/>
          <w:sz w:val="32"/>
          <w:szCs w:val="32"/>
          <w:lang w:val="en-US" w:eastAsia="zh-CN"/>
        </w:rPr>
        <w:t>三、</w:t>
      </w:r>
      <w:r>
        <w:rPr>
          <w:rFonts w:hint="eastAsia" w:ascii="宋体" w:hAnsi="宋体" w:eastAsia="方正黑体_GBK" w:cs="方正黑体_GBK"/>
          <w:b w:val="0"/>
          <w:bCs w:val="0"/>
          <w:color w:val="000000"/>
          <w:kern w:val="2"/>
          <w:sz w:val="32"/>
          <w:szCs w:val="32"/>
          <w:lang w:val="en-US" w:eastAsia="zh-CN" w:bidi="ar-SA"/>
        </w:rPr>
        <w:t>建设比赛专家库</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宋体" w:hAnsi="宋体" w:eastAsia="方正仿宋_GBK" w:cs="方正仿宋_GBK"/>
          <w:b w:val="0"/>
          <w:bCs w:val="0"/>
          <w:sz w:val="32"/>
          <w:szCs w:val="32"/>
          <w:lang w:val="en-US" w:eastAsia="zh-CN"/>
        </w:rPr>
      </w:pPr>
      <w:r>
        <w:rPr>
          <w:rFonts w:hint="eastAsia" w:ascii="宋体" w:hAnsi="宋体" w:eastAsia="方正仿宋_GBK" w:cs="方正仿宋_GBK"/>
          <w:b w:val="0"/>
          <w:bCs w:val="0"/>
          <w:sz w:val="32"/>
          <w:szCs w:val="32"/>
          <w:lang w:val="en-US" w:eastAsia="zh-CN"/>
        </w:rPr>
        <w:t>各省（市）知识产权局于2023年7月30日前推荐不少于3名知识产权领域专家名单至江苏省知识产权局，由我局负责建设比赛专家库。专家库推荐人选信息表见附件4。</w:t>
      </w:r>
    </w:p>
    <w:p>
      <w:pPr>
        <w:pStyle w:val="16"/>
        <w:keepNext w:val="0"/>
        <w:keepLines w:val="0"/>
        <w:pageBreakBefore w:val="0"/>
        <w:kinsoku/>
        <w:wordWrap/>
        <w:overflowPunct/>
        <w:topLinePunct w:val="0"/>
        <w:autoSpaceDE/>
        <w:autoSpaceDN/>
        <w:bidi w:val="0"/>
        <w:adjustRightInd/>
        <w:snapToGrid/>
        <w:spacing w:line="570" w:lineRule="exact"/>
        <w:ind w:firstLine="640" w:firstLineChars="200"/>
        <w:rPr>
          <w:rFonts w:hint="eastAsia" w:ascii="宋体" w:hAnsi="宋体" w:eastAsia="方正黑体_GBK" w:cs="方正黑体_GBK"/>
          <w:b w:val="0"/>
          <w:bCs w:val="0"/>
          <w:sz w:val="32"/>
          <w:szCs w:val="32"/>
          <w:lang w:val="en-US" w:eastAsia="zh-CN"/>
        </w:rPr>
      </w:pPr>
      <w:r>
        <w:rPr>
          <w:rFonts w:hint="eastAsia" w:ascii="宋体" w:hAnsi="宋体" w:eastAsia="方正黑体_GBK" w:cs="方正黑体_GBK"/>
          <w:b w:val="0"/>
          <w:bCs w:val="0"/>
          <w:color w:val="000000"/>
          <w:kern w:val="2"/>
          <w:sz w:val="32"/>
          <w:szCs w:val="32"/>
          <w:lang w:val="en-US" w:eastAsia="zh-CN" w:bidi="ar-SA"/>
        </w:rPr>
        <w:t>四、</w:t>
      </w:r>
      <w:r>
        <w:rPr>
          <w:rFonts w:hint="eastAsia" w:ascii="宋体" w:hAnsi="宋体" w:eastAsia="方正黑体_GBK" w:cs="方正黑体_GBK"/>
          <w:b w:val="0"/>
          <w:bCs w:val="0"/>
          <w:sz w:val="32"/>
          <w:szCs w:val="32"/>
          <w:lang w:val="en-US" w:eastAsia="zh-CN"/>
        </w:rPr>
        <w:t>组织大学生夏令营</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方正仿宋_GBK" w:cs="方正仿宋_GBK"/>
          <w:b w:val="0"/>
          <w:bCs w:val="0"/>
          <w:sz w:val="32"/>
          <w:szCs w:val="32"/>
          <w:lang w:val="en-US" w:eastAsia="zh-CN"/>
        </w:rPr>
      </w:pPr>
      <w:r>
        <w:rPr>
          <w:rFonts w:hint="eastAsia" w:ascii="宋体" w:hAnsi="宋体" w:eastAsia="方正仿宋_GBK" w:cs="方正仿宋_GBK"/>
          <w:b w:val="0"/>
          <w:bCs w:val="0"/>
          <w:sz w:val="32"/>
          <w:szCs w:val="32"/>
          <w:lang w:val="en-US" w:eastAsia="zh-CN"/>
        </w:rPr>
        <w:t>2023年8月期间，我局拟会同协办单位组织入围总决赛的选手举办夏令营活动，夏令营参加对象为入围代表队选手和指导老师，时间为2天，内容包括集中培训、参观见学、座谈交流等。相关事宜另行通知。</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宋体" w:hAnsi="宋体" w:eastAsia="方正黑体_GBK" w:cs="方正黑体_GBK"/>
          <w:b w:val="0"/>
          <w:bCs w:val="0"/>
          <w:color w:val="000000"/>
          <w:kern w:val="2"/>
          <w:sz w:val="32"/>
          <w:szCs w:val="32"/>
          <w:lang w:val="en-US" w:eastAsia="zh-CN" w:bidi="ar-SA"/>
        </w:rPr>
      </w:pPr>
      <w:r>
        <w:rPr>
          <w:rFonts w:hint="eastAsia" w:ascii="宋体" w:hAnsi="宋体" w:eastAsia="方正黑体_GBK" w:cs="方正黑体_GBK"/>
          <w:b w:val="0"/>
          <w:bCs w:val="0"/>
          <w:color w:val="000000"/>
          <w:kern w:val="2"/>
          <w:sz w:val="32"/>
          <w:szCs w:val="32"/>
          <w:lang w:val="en-US" w:eastAsia="zh-CN" w:bidi="ar-SA"/>
        </w:rPr>
        <w:t>五、其他事宜</w:t>
      </w:r>
    </w:p>
    <w:p>
      <w:pPr>
        <w:pStyle w:val="16"/>
        <w:keepNext w:val="0"/>
        <w:keepLines w:val="0"/>
        <w:pageBreakBefore w:val="0"/>
        <w:kinsoku/>
        <w:wordWrap/>
        <w:overflowPunct/>
        <w:topLinePunct w:val="0"/>
        <w:autoSpaceDE/>
        <w:autoSpaceDN/>
        <w:bidi w:val="0"/>
        <w:adjustRightInd/>
        <w:snapToGrid/>
        <w:spacing w:line="570" w:lineRule="exact"/>
        <w:rPr>
          <w:rFonts w:hint="eastAsia" w:ascii="宋体" w:hAnsi="宋体" w:eastAsia="方正仿宋_GBK" w:cs="方正仿宋_GBK"/>
          <w:b w:val="0"/>
          <w:bCs w:val="0"/>
          <w:color w:val="auto"/>
          <w:kern w:val="2"/>
          <w:sz w:val="32"/>
          <w:szCs w:val="32"/>
          <w:lang w:val="en-US" w:eastAsia="zh-CN" w:bidi="ar-SA"/>
        </w:rPr>
      </w:pPr>
      <w:r>
        <w:rPr>
          <w:rFonts w:hint="eastAsia" w:ascii="宋体" w:hAnsi="宋体" w:eastAsia="方正仿宋_GBK" w:cs="方正仿宋_GBK"/>
          <w:b w:val="0"/>
          <w:bCs w:val="0"/>
          <w:color w:val="auto"/>
          <w:kern w:val="2"/>
          <w:sz w:val="32"/>
          <w:szCs w:val="32"/>
          <w:lang w:val="en-US" w:eastAsia="zh-CN" w:bidi="ar-SA"/>
        </w:rPr>
        <w:t>本届竞赛不收取报名费。承办单位提供夏令营和总决赛期间食宿，其余费用自理。</w:t>
      </w:r>
    </w:p>
    <w:p>
      <w:pPr>
        <w:pStyle w:val="16"/>
        <w:keepNext w:val="0"/>
        <w:keepLines w:val="0"/>
        <w:pageBreakBefore w:val="0"/>
        <w:kinsoku/>
        <w:wordWrap/>
        <w:overflowPunct/>
        <w:topLinePunct w:val="0"/>
        <w:autoSpaceDE/>
        <w:autoSpaceDN/>
        <w:bidi w:val="0"/>
        <w:adjustRightInd/>
        <w:snapToGrid/>
        <w:spacing w:line="570" w:lineRule="exact"/>
        <w:rPr>
          <w:rFonts w:hint="eastAsia" w:ascii="宋体" w:hAnsi="宋体" w:eastAsia="方正仿宋_GBK" w:cs="Times New Roman"/>
          <w:b w:val="0"/>
          <w:bCs w:val="0"/>
          <w:sz w:val="32"/>
          <w:szCs w:val="32"/>
          <w:highlight w:val="none"/>
        </w:rPr>
      </w:pPr>
      <w:r>
        <w:rPr>
          <w:rFonts w:hint="eastAsia" w:ascii="宋体" w:hAnsi="宋体" w:eastAsia="方正仿宋_GBK" w:cs="方正仿宋_GBK"/>
          <w:b w:val="0"/>
          <w:bCs w:val="0"/>
          <w:color w:val="auto"/>
          <w:kern w:val="2"/>
          <w:sz w:val="32"/>
          <w:szCs w:val="32"/>
          <w:lang w:val="en-US" w:eastAsia="zh-CN" w:bidi="ar-SA"/>
        </w:rPr>
        <w:t>赛事服务QQ群号为791629205，请各省（市）知识产权局工作人员和参赛高校指导老师加入。</w:t>
      </w:r>
    </w:p>
    <w:p>
      <w:pPr>
        <w:pStyle w:val="16"/>
        <w:keepNext w:val="0"/>
        <w:keepLines w:val="0"/>
        <w:pageBreakBefore w:val="0"/>
        <w:kinsoku/>
        <w:wordWrap/>
        <w:overflowPunct/>
        <w:topLinePunct w:val="0"/>
        <w:autoSpaceDE/>
        <w:autoSpaceDN/>
        <w:bidi w:val="0"/>
        <w:adjustRightInd/>
        <w:snapToGrid/>
        <w:spacing w:line="570" w:lineRule="exact"/>
        <w:rPr>
          <w:rFonts w:hint="default" w:ascii="宋体" w:hAnsi="宋体" w:eastAsia="方正仿宋_GBK" w:cs="方正仿宋_GBK"/>
          <w:b w:val="0"/>
          <w:bCs w:val="0"/>
          <w:color w:val="auto"/>
          <w:kern w:val="2"/>
          <w:sz w:val="32"/>
          <w:szCs w:val="32"/>
          <w:lang w:val="en-US" w:eastAsia="zh-CN" w:bidi="ar-SA"/>
        </w:rPr>
      </w:pPr>
      <w:r>
        <w:rPr>
          <w:rFonts w:hint="eastAsia" w:ascii="宋体" w:hAnsi="宋体" w:eastAsia="方正仿宋_GBK" w:cs="方正仿宋_GBK"/>
          <w:b w:val="0"/>
          <w:bCs w:val="0"/>
          <w:color w:val="auto"/>
          <w:kern w:val="2"/>
          <w:sz w:val="32"/>
          <w:szCs w:val="32"/>
          <w:lang w:val="en-US" w:eastAsia="zh-CN" w:bidi="ar-SA"/>
        </w:rPr>
        <w:t>联系人：江苏省知识产权局宣传教育处 张锋，联系电话：025-83279980</w:t>
      </w:r>
      <w:bookmarkStart w:id="21" w:name="_GoBack"/>
      <w:bookmarkEnd w:id="21"/>
      <w:r>
        <w:rPr>
          <w:rFonts w:hint="eastAsia" w:ascii="宋体" w:hAnsi="宋体" w:eastAsia="方正仿宋_GBK" w:cs="方正仿宋_GBK"/>
          <w:b w:val="0"/>
          <w:bCs w:val="0"/>
          <w:color w:val="auto"/>
          <w:kern w:val="2"/>
          <w:sz w:val="32"/>
          <w:szCs w:val="32"/>
          <w:lang w:val="en-US" w:eastAsia="zh-CN" w:bidi="ar-SA"/>
        </w:rPr>
        <w:t>、18112991357，zhangfeng_zscq@js.gov.cn。</w:t>
      </w:r>
    </w:p>
    <w:p>
      <w:pPr>
        <w:keepNext w:val="0"/>
        <w:keepLines w:val="0"/>
        <w:pageBreakBefore w:val="0"/>
        <w:kinsoku/>
        <w:wordWrap/>
        <w:overflowPunct/>
        <w:topLinePunct w:val="0"/>
        <w:autoSpaceDE/>
        <w:autoSpaceDN/>
        <w:bidi w:val="0"/>
        <w:adjustRightInd/>
        <w:snapToGrid/>
        <w:spacing w:line="570" w:lineRule="exact"/>
        <w:ind w:firstLine="640" w:firstLineChars="200"/>
        <w:rPr>
          <w:rFonts w:hint="eastAsia" w:ascii="宋体" w:hAnsi="宋体" w:eastAsia="方正黑体_GBK" w:cs="Times New Roman"/>
          <w:b w:val="0"/>
          <w:bCs w:val="0"/>
          <w:sz w:val="32"/>
          <w:szCs w:val="32"/>
          <w:highlight w:val="none"/>
          <w:u w:val="none"/>
        </w:rPr>
      </w:pPr>
    </w:p>
    <w:p>
      <w:pPr>
        <w:keepNext w:val="0"/>
        <w:keepLines w:val="0"/>
        <w:pageBreakBefore w:val="0"/>
        <w:kinsoku/>
        <w:wordWrap/>
        <w:overflowPunct/>
        <w:topLinePunct w:val="0"/>
        <w:autoSpaceDE/>
        <w:autoSpaceDN/>
        <w:bidi w:val="0"/>
        <w:adjustRightInd/>
        <w:snapToGrid/>
        <w:spacing w:line="570" w:lineRule="exact"/>
        <w:ind w:firstLine="640" w:firstLineChars="200"/>
        <w:rPr>
          <w:rFonts w:hint="eastAsia" w:ascii="宋体" w:hAnsi="宋体" w:eastAsia="方正仿宋_GBK" w:cs="Times New Roman"/>
          <w:b w:val="0"/>
          <w:bCs w:val="0"/>
          <w:sz w:val="32"/>
          <w:szCs w:val="32"/>
          <w:highlight w:val="none"/>
          <w:u w:val="none"/>
          <w:lang w:val="en-US" w:eastAsia="zh-CN"/>
        </w:rPr>
      </w:pPr>
      <w:r>
        <w:rPr>
          <w:rFonts w:ascii="宋体" w:hAnsi="宋体" w:eastAsia="方正仿宋_GBK" w:cs="Times New Roman"/>
          <w:b w:val="0"/>
          <w:bCs w:val="0"/>
          <w:sz w:val="32"/>
          <w:szCs w:val="32"/>
          <w:highlight w:val="none"/>
          <w:u w:val="none"/>
        </w:rPr>
        <w:t>附件：</w:t>
      </w:r>
      <w:r>
        <w:rPr>
          <w:rFonts w:hint="eastAsia" w:ascii="宋体" w:hAnsi="宋体" w:eastAsia="方正仿宋_GBK" w:cs="Times New Roman"/>
          <w:b w:val="0"/>
          <w:bCs w:val="0"/>
          <w:sz w:val="32"/>
          <w:szCs w:val="32"/>
          <w:highlight w:val="none"/>
          <w:u w:val="none"/>
          <w:lang w:val="en-US" w:eastAsia="zh-CN"/>
        </w:rPr>
        <w:t>1. 长三角地区大学生知识产权系列赛事组委会成员</w:t>
      </w:r>
    </w:p>
    <w:p>
      <w:pPr>
        <w:keepNext w:val="0"/>
        <w:keepLines w:val="0"/>
        <w:pageBreakBefore w:val="0"/>
        <w:kinsoku/>
        <w:wordWrap/>
        <w:overflowPunct/>
        <w:topLinePunct w:val="0"/>
        <w:autoSpaceDE/>
        <w:autoSpaceDN/>
        <w:bidi w:val="0"/>
        <w:adjustRightInd/>
        <w:snapToGrid/>
        <w:spacing w:line="570" w:lineRule="exact"/>
        <w:ind w:firstLine="1680" w:firstLineChars="525"/>
        <w:rPr>
          <w:rFonts w:hint="eastAsia" w:ascii="宋体" w:hAnsi="宋体" w:eastAsia="方正仿宋_GBK" w:cs="Times New Roman"/>
          <w:b w:val="0"/>
          <w:bCs w:val="0"/>
          <w:sz w:val="32"/>
          <w:szCs w:val="32"/>
          <w:highlight w:val="none"/>
          <w:u w:val="none"/>
          <w:lang w:val="en-US" w:eastAsia="zh-CN"/>
        </w:rPr>
      </w:pPr>
      <w:r>
        <w:rPr>
          <w:rFonts w:hint="eastAsia" w:ascii="宋体" w:hAnsi="宋体" w:eastAsia="方正仿宋_GBK" w:cs="Times New Roman"/>
          <w:b w:val="0"/>
          <w:bCs w:val="0"/>
          <w:sz w:val="32"/>
          <w:szCs w:val="32"/>
          <w:highlight w:val="none"/>
          <w:u w:val="none"/>
          <w:lang w:val="en-US" w:eastAsia="zh-CN"/>
        </w:rPr>
        <w:t>名单</w:t>
      </w:r>
      <w:r>
        <w:rPr>
          <w:rFonts w:hint="eastAsia" w:ascii="宋体" w:hAnsi="宋体" w:eastAsia="方正仿宋_GBK" w:cs="Times New Roman"/>
          <w:b w:val="0"/>
          <w:bCs w:val="0"/>
          <w:sz w:val="32"/>
          <w:szCs w:val="32"/>
          <w:lang w:val="en-US" w:eastAsia="zh-CN"/>
        </w:rPr>
        <w:t>推荐表</w:t>
      </w:r>
    </w:p>
    <w:p>
      <w:pPr>
        <w:keepNext w:val="0"/>
        <w:keepLines w:val="0"/>
        <w:pageBreakBefore w:val="0"/>
        <w:kinsoku/>
        <w:wordWrap/>
        <w:overflowPunct/>
        <w:topLinePunct w:val="0"/>
        <w:autoSpaceDE/>
        <w:autoSpaceDN/>
        <w:bidi w:val="0"/>
        <w:adjustRightInd/>
        <w:snapToGrid/>
        <w:spacing w:line="570" w:lineRule="exact"/>
        <w:ind w:left="1676" w:leftChars="760" w:hanging="80" w:hangingChars="25"/>
        <w:rPr>
          <w:rFonts w:hint="default" w:ascii="宋体" w:hAnsi="宋体" w:eastAsia="方正仿宋_GBK" w:cs="Times New Roman"/>
          <w:b w:val="0"/>
          <w:bCs w:val="0"/>
          <w:sz w:val="32"/>
          <w:szCs w:val="32"/>
          <w:highlight w:val="none"/>
          <w:u w:val="none"/>
          <w:lang w:val="en-US" w:eastAsia="zh-CN"/>
        </w:rPr>
      </w:pPr>
      <w:r>
        <w:rPr>
          <w:rFonts w:hint="eastAsia" w:ascii="宋体" w:hAnsi="宋体" w:eastAsia="方正仿宋_GBK" w:cs="Times New Roman"/>
          <w:b w:val="0"/>
          <w:bCs w:val="0"/>
          <w:sz w:val="32"/>
          <w:szCs w:val="32"/>
          <w:highlight w:val="none"/>
          <w:u w:val="none"/>
          <w:lang w:val="en-US" w:eastAsia="zh-CN"/>
        </w:rPr>
        <w:t>2. 2023年首届长三角地区大学生知识产权知识竞赛总决赛推荐代表队报名表</w:t>
      </w:r>
    </w:p>
    <w:p>
      <w:pPr>
        <w:keepNext w:val="0"/>
        <w:keepLines w:val="0"/>
        <w:pageBreakBefore w:val="0"/>
        <w:kinsoku/>
        <w:wordWrap/>
        <w:overflowPunct/>
        <w:topLinePunct w:val="0"/>
        <w:autoSpaceDE/>
        <w:autoSpaceDN/>
        <w:bidi w:val="0"/>
        <w:adjustRightInd/>
        <w:snapToGrid/>
        <w:spacing w:line="570" w:lineRule="exact"/>
        <w:ind w:left="1656" w:leftChars="760" w:hanging="60" w:hangingChars="19"/>
        <w:rPr>
          <w:rFonts w:hint="eastAsia" w:ascii="宋体" w:hAnsi="宋体" w:eastAsia="方正仿宋_GBK" w:cs="Times New Roman"/>
          <w:b w:val="0"/>
          <w:bCs w:val="0"/>
          <w:spacing w:val="0"/>
          <w:position w:val="0"/>
          <w:sz w:val="32"/>
          <w:szCs w:val="32"/>
          <w:highlight w:val="none"/>
          <w:u w:val="none"/>
          <w:lang w:eastAsia="zh-CN"/>
        </w:rPr>
      </w:pPr>
      <w:r>
        <w:rPr>
          <w:rFonts w:hint="eastAsia" w:ascii="宋体" w:hAnsi="宋体" w:eastAsia="方正仿宋_GBK" w:cs="Times New Roman"/>
          <w:b w:val="0"/>
          <w:bCs w:val="0"/>
          <w:sz w:val="32"/>
          <w:szCs w:val="32"/>
          <w:highlight w:val="none"/>
          <w:u w:val="none"/>
          <w:lang w:val="en-US" w:eastAsia="zh-CN"/>
        </w:rPr>
        <w:t xml:space="preserve">3. </w:t>
      </w:r>
      <w:r>
        <w:rPr>
          <w:rFonts w:hint="eastAsia" w:ascii="宋体" w:hAnsi="宋体" w:eastAsia="方正仿宋_GBK" w:cs="Times New Roman"/>
          <w:b w:val="0"/>
          <w:bCs w:val="0"/>
          <w:spacing w:val="0"/>
          <w:position w:val="0"/>
          <w:sz w:val="32"/>
          <w:szCs w:val="32"/>
          <w:highlight w:val="none"/>
          <w:u w:val="none"/>
        </w:rPr>
        <w:t>2023年长三角地区大学生知识产权知识竞赛活动</w:t>
      </w:r>
      <w:r>
        <w:rPr>
          <w:rFonts w:hint="eastAsia" w:ascii="宋体" w:hAnsi="宋体" w:eastAsia="方正仿宋_GBK" w:cs="Times New Roman"/>
          <w:b w:val="0"/>
          <w:bCs w:val="0"/>
          <w:spacing w:val="0"/>
          <w:position w:val="0"/>
          <w:sz w:val="32"/>
          <w:szCs w:val="32"/>
          <w:highlight w:val="none"/>
          <w:u w:val="none"/>
          <w:lang w:eastAsia="zh-CN"/>
        </w:rPr>
        <w:t>方案</w:t>
      </w:r>
    </w:p>
    <w:p>
      <w:pPr>
        <w:keepNext w:val="0"/>
        <w:keepLines w:val="0"/>
        <w:pageBreakBefore w:val="0"/>
        <w:kinsoku/>
        <w:wordWrap/>
        <w:overflowPunct/>
        <w:topLinePunct w:val="0"/>
        <w:autoSpaceDE/>
        <w:autoSpaceDN/>
        <w:bidi w:val="0"/>
        <w:adjustRightInd/>
        <w:snapToGrid/>
        <w:spacing w:line="570" w:lineRule="exact"/>
        <w:ind w:left="1656" w:leftChars="760" w:hanging="60" w:hangingChars="19"/>
        <w:rPr>
          <w:rFonts w:hint="default" w:ascii="宋体" w:hAnsi="宋体"/>
          <w:b w:val="0"/>
          <w:bCs w:val="0"/>
          <w:lang w:val="en-US" w:eastAsia="zh-CN"/>
        </w:rPr>
      </w:pPr>
      <w:r>
        <w:rPr>
          <w:rFonts w:hint="eastAsia" w:ascii="宋体" w:hAnsi="宋体" w:eastAsia="方正仿宋_GBK" w:cs="Times New Roman"/>
          <w:b w:val="0"/>
          <w:bCs w:val="0"/>
          <w:spacing w:val="0"/>
          <w:position w:val="0"/>
          <w:sz w:val="32"/>
          <w:szCs w:val="32"/>
          <w:highlight w:val="none"/>
          <w:u w:val="none"/>
          <w:lang w:val="en-US" w:eastAsia="zh-CN"/>
        </w:rPr>
        <w:t xml:space="preserve">4. 拟入选长三角地区大学生知识产权系列赛事专家库人选推荐表     </w:t>
      </w:r>
    </w:p>
    <w:p>
      <w:pPr>
        <w:pStyle w:val="16"/>
        <w:keepNext w:val="0"/>
        <w:keepLines w:val="0"/>
        <w:pageBreakBefore w:val="0"/>
        <w:kinsoku/>
        <w:overflowPunct/>
        <w:topLinePunct w:val="0"/>
        <w:autoSpaceDE/>
        <w:autoSpaceDN/>
        <w:bidi w:val="0"/>
        <w:adjustRightInd/>
        <w:snapToGrid/>
        <w:spacing w:line="570" w:lineRule="exact"/>
        <w:rPr>
          <w:rFonts w:hint="eastAsia" w:ascii="宋体" w:hAnsi="宋体"/>
          <w:b w:val="0"/>
          <w:bCs w:val="0"/>
          <w:lang w:eastAsia="zh-CN"/>
        </w:rPr>
      </w:pPr>
    </w:p>
    <w:p>
      <w:pPr>
        <w:keepNext w:val="0"/>
        <w:keepLines w:val="0"/>
        <w:pageBreakBefore w:val="0"/>
        <w:kinsoku/>
        <w:wordWrap/>
        <w:overflowPunct/>
        <w:topLinePunct w:val="0"/>
        <w:autoSpaceDE/>
        <w:autoSpaceDN/>
        <w:bidi w:val="0"/>
        <w:adjustRightInd/>
        <w:snapToGrid/>
        <w:spacing w:line="570" w:lineRule="exact"/>
        <w:ind w:firstLine="640" w:firstLineChars="200"/>
        <w:rPr>
          <w:rFonts w:hint="eastAsia" w:ascii="宋体" w:hAnsi="宋体" w:eastAsia="方正仿宋_GBK" w:cs="Times New Roman"/>
          <w:b w:val="0"/>
          <w:bCs w:val="0"/>
          <w:sz w:val="32"/>
          <w:szCs w:val="32"/>
          <w:highlight w:val="none"/>
          <w:u w:val="none"/>
        </w:rPr>
      </w:pPr>
    </w:p>
    <w:p>
      <w:pPr>
        <w:pStyle w:val="16"/>
        <w:keepNext w:val="0"/>
        <w:keepLines w:val="0"/>
        <w:pageBreakBefore w:val="0"/>
        <w:kinsoku/>
        <w:wordWrap/>
        <w:overflowPunct/>
        <w:topLinePunct w:val="0"/>
        <w:autoSpaceDE/>
        <w:autoSpaceDN/>
        <w:bidi w:val="0"/>
        <w:adjustRightInd/>
        <w:snapToGrid/>
        <w:spacing w:line="570" w:lineRule="exact"/>
        <w:ind w:firstLine="620" w:firstLineChars="200"/>
        <w:rPr>
          <w:rFonts w:ascii="宋体" w:hAnsi="宋体"/>
          <w:b w:val="0"/>
          <w:bCs w:val="0"/>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70" w:lineRule="exact"/>
        <w:ind w:firstLine="640" w:firstLineChars="200"/>
        <w:jc w:val="center"/>
        <w:rPr>
          <w:rFonts w:ascii="宋体" w:hAnsi="宋体" w:eastAsia="方正仿宋_GBK" w:cs="Times New Roman"/>
          <w:b w:val="0"/>
          <w:bCs w:val="0"/>
          <w:kern w:val="2"/>
          <w:sz w:val="32"/>
          <w:szCs w:val="32"/>
          <w:highlight w:val="none"/>
          <w:u w:val="none"/>
        </w:rPr>
      </w:pPr>
      <w:r>
        <w:rPr>
          <w:rFonts w:hint="eastAsia" w:eastAsia="方正仿宋_GBK" w:cs="Times New Roman"/>
          <w:b w:val="0"/>
          <w:bCs w:val="0"/>
          <w:kern w:val="2"/>
          <w:sz w:val="32"/>
          <w:szCs w:val="32"/>
          <w:highlight w:val="none"/>
          <w:u w:val="none"/>
          <w:lang w:val="en-US" w:eastAsia="zh-CN"/>
        </w:rPr>
        <w:t xml:space="preserve">                  </w:t>
      </w:r>
      <w:r>
        <w:rPr>
          <w:rFonts w:ascii="宋体" w:hAnsi="宋体" w:eastAsia="方正仿宋_GBK" w:cs="Times New Roman"/>
          <w:b w:val="0"/>
          <w:bCs w:val="0"/>
          <w:kern w:val="2"/>
          <w:sz w:val="32"/>
          <w:szCs w:val="32"/>
          <w:highlight w:val="none"/>
          <w:u w:val="none"/>
        </w:rPr>
        <w:t>江苏省知识产权局　　</w:t>
      </w:r>
    </w:p>
    <w:p>
      <w:pPr>
        <w:keepNext w:val="0"/>
        <w:keepLines w:val="0"/>
        <w:pageBreakBefore w:val="0"/>
        <w:kinsoku/>
        <w:wordWrap w:val="0"/>
        <w:overflowPunct/>
        <w:topLinePunct w:val="0"/>
        <w:autoSpaceDE/>
        <w:autoSpaceDN/>
        <w:bidi w:val="0"/>
        <w:adjustRightInd/>
        <w:snapToGrid/>
        <w:spacing w:line="570" w:lineRule="exact"/>
        <w:ind w:firstLine="640" w:firstLineChars="200"/>
        <w:jc w:val="center"/>
        <w:rPr>
          <w:rFonts w:hint="eastAsia" w:ascii="宋体" w:hAnsi="宋体" w:eastAsia="方正仿宋_GBK" w:cs="Times New Roman"/>
          <w:b w:val="0"/>
          <w:bCs w:val="0"/>
          <w:kern w:val="2"/>
          <w:sz w:val="32"/>
          <w:szCs w:val="32"/>
          <w:highlight w:val="none"/>
          <w:u w:val="none"/>
          <w:lang w:val="en-US" w:eastAsia="zh-CN"/>
        </w:rPr>
      </w:pPr>
      <w:r>
        <w:rPr>
          <w:rFonts w:hint="eastAsia" w:ascii="宋体" w:hAnsi="宋体" w:eastAsia="方正仿宋_GBK" w:cs="Times New Roman"/>
          <w:b w:val="0"/>
          <w:bCs w:val="0"/>
          <w:kern w:val="2"/>
          <w:sz w:val="32"/>
          <w:szCs w:val="32"/>
          <w:highlight w:val="none"/>
          <w:u w:val="none"/>
          <w:lang w:val="en-US" w:eastAsia="zh-CN"/>
        </w:rPr>
        <w:t xml:space="preserve">                   </w:t>
      </w:r>
      <w:r>
        <w:rPr>
          <w:rFonts w:ascii="宋体" w:hAnsi="宋体" w:eastAsia="方正仿宋_GBK" w:cs="Times New Roman"/>
          <w:b w:val="0"/>
          <w:bCs w:val="0"/>
          <w:kern w:val="2"/>
          <w:sz w:val="32"/>
          <w:szCs w:val="32"/>
          <w:highlight w:val="none"/>
          <w:u w:val="none"/>
        </w:rPr>
        <w:t>202</w:t>
      </w:r>
      <w:r>
        <w:rPr>
          <w:rFonts w:hint="eastAsia" w:ascii="宋体" w:hAnsi="宋体" w:eastAsia="方正仿宋_GBK" w:cs="Times New Roman"/>
          <w:b w:val="0"/>
          <w:bCs w:val="0"/>
          <w:kern w:val="2"/>
          <w:sz w:val="32"/>
          <w:szCs w:val="32"/>
          <w:highlight w:val="none"/>
          <w:u w:val="none"/>
          <w:lang w:val="en-US" w:eastAsia="zh-CN"/>
        </w:rPr>
        <w:t>3</w:t>
      </w:r>
      <w:r>
        <w:rPr>
          <w:rFonts w:ascii="宋体" w:hAnsi="宋体" w:eastAsia="方正仿宋_GBK" w:cs="Times New Roman"/>
          <w:b w:val="0"/>
          <w:bCs w:val="0"/>
          <w:kern w:val="2"/>
          <w:sz w:val="32"/>
          <w:szCs w:val="32"/>
          <w:highlight w:val="none"/>
          <w:u w:val="none"/>
        </w:rPr>
        <w:t>年</w:t>
      </w:r>
      <w:r>
        <w:rPr>
          <w:rFonts w:hint="eastAsia" w:ascii="宋体" w:hAnsi="宋体" w:eastAsia="方正仿宋_GBK" w:cs="Times New Roman"/>
          <w:b w:val="0"/>
          <w:bCs w:val="0"/>
          <w:kern w:val="2"/>
          <w:sz w:val="32"/>
          <w:szCs w:val="32"/>
          <w:highlight w:val="none"/>
          <w:u w:val="none"/>
          <w:lang w:val="en-US" w:eastAsia="zh-CN"/>
        </w:rPr>
        <w:t>6</w:t>
      </w:r>
      <w:r>
        <w:rPr>
          <w:rFonts w:ascii="宋体" w:hAnsi="宋体" w:eastAsia="方正仿宋_GBK" w:cs="Times New Roman"/>
          <w:b w:val="0"/>
          <w:bCs w:val="0"/>
          <w:kern w:val="2"/>
          <w:sz w:val="32"/>
          <w:szCs w:val="32"/>
          <w:highlight w:val="none"/>
          <w:u w:val="none"/>
        </w:rPr>
        <w:t>月</w:t>
      </w:r>
      <w:r>
        <w:rPr>
          <w:rFonts w:hint="eastAsia" w:ascii="宋体" w:hAnsi="宋体" w:eastAsia="方正仿宋_GBK" w:cs="Times New Roman"/>
          <w:b w:val="0"/>
          <w:bCs w:val="0"/>
          <w:kern w:val="2"/>
          <w:sz w:val="32"/>
          <w:szCs w:val="32"/>
          <w:highlight w:val="none"/>
          <w:u w:val="none"/>
          <w:lang w:val="en-US" w:eastAsia="zh-CN"/>
        </w:rPr>
        <w:t>5</w:t>
      </w:r>
      <w:r>
        <w:rPr>
          <w:rFonts w:ascii="宋体" w:hAnsi="宋体" w:eastAsia="方正仿宋_GBK" w:cs="Times New Roman"/>
          <w:b w:val="0"/>
          <w:bCs w:val="0"/>
          <w:kern w:val="2"/>
          <w:sz w:val="32"/>
          <w:szCs w:val="32"/>
          <w:highlight w:val="none"/>
          <w:u w:val="none"/>
        </w:rPr>
        <w:t>日</w:t>
      </w:r>
      <w:bookmarkStart w:id="20" w:name="_Hlk97832928"/>
      <w:r>
        <w:rPr>
          <w:rFonts w:hint="eastAsia" w:ascii="宋体" w:hAnsi="宋体" w:eastAsia="方正仿宋_GBK" w:cs="Times New Roman"/>
          <w:b w:val="0"/>
          <w:bCs w:val="0"/>
          <w:kern w:val="2"/>
          <w:sz w:val="32"/>
          <w:szCs w:val="32"/>
          <w:highlight w:val="none"/>
          <w:u w:val="none"/>
          <w:lang w:val="en-US" w:eastAsia="zh-CN"/>
        </w:rPr>
        <w:t xml:space="preserve"> </w:t>
      </w:r>
    </w:p>
    <w:p>
      <w:pPr>
        <w:keepNext w:val="0"/>
        <w:keepLines w:val="0"/>
        <w:pageBreakBefore w:val="0"/>
        <w:kinsoku/>
        <w:wordWrap/>
        <w:overflowPunct/>
        <w:topLinePunct w:val="0"/>
        <w:autoSpaceDE/>
        <w:autoSpaceDN/>
        <w:bidi w:val="0"/>
        <w:adjustRightInd/>
        <w:snapToGrid/>
        <w:spacing w:line="570" w:lineRule="exact"/>
        <w:jc w:val="left"/>
        <w:rPr>
          <w:rFonts w:hint="eastAsia" w:ascii="宋体" w:hAnsi="宋体" w:eastAsia="方正黑体_GBK" w:cs="方正黑体_GBK"/>
          <w:b w:val="0"/>
          <w:bCs w:val="0"/>
          <w:sz w:val="32"/>
          <w:szCs w:val="32"/>
          <w:highlight w:val="none"/>
          <w:u w:val="none"/>
          <w:lang w:val="en-US" w:eastAsia="zh-CN"/>
        </w:rPr>
      </w:pPr>
      <w:r>
        <w:rPr>
          <w:rFonts w:ascii="宋体" w:hAnsi="宋体" w:eastAsia="方正仿宋_GBK" w:cs="Times New Roman"/>
          <w:b w:val="0"/>
          <w:bCs w:val="0"/>
          <w:kern w:val="2"/>
          <w:sz w:val="32"/>
          <w:szCs w:val="32"/>
          <w:highlight w:val="none"/>
          <w:u w:val="none"/>
        </w:rPr>
        <w:br w:type="page"/>
      </w:r>
      <w:r>
        <w:rPr>
          <w:rFonts w:hint="eastAsia" w:ascii="方正黑体_GBK" w:hAnsi="方正黑体_GBK" w:eastAsia="方正黑体_GBK" w:cs="方正黑体_GBK"/>
          <w:b w:val="0"/>
          <w:bCs w:val="0"/>
          <w:sz w:val="32"/>
          <w:szCs w:val="32"/>
          <w:highlight w:val="none"/>
          <w:u w:val="none"/>
        </w:rPr>
        <w:t>附件</w:t>
      </w:r>
      <w:r>
        <w:rPr>
          <w:rFonts w:hint="eastAsia" w:ascii="方正黑体_GBK" w:hAnsi="方正黑体_GBK" w:eastAsia="方正黑体_GBK" w:cs="方正黑体_GBK"/>
          <w:b w:val="0"/>
          <w:bCs w:val="0"/>
          <w:sz w:val="32"/>
          <w:szCs w:val="32"/>
          <w:highlight w:val="none"/>
          <w:u w:val="none"/>
          <w:lang w:val="en-US" w:eastAsia="zh-CN"/>
        </w:rPr>
        <w:t>1</w:t>
      </w:r>
    </w:p>
    <w:p>
      <w:pPr>
        <w:pStyle w:val="16"/>
        <w:rPr>
          <w:rFonts w:hint="eastAsia"/>
          <w:lang w:val="en-US" w:eastAsia="zh-CN"/>
        </w:rPr>
      </w:pPr>
    </w:p>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小标宋_GBK" w:cs="Times New Roman"/>
          <w:b w:val="0"/>
          <w:bCs w:val="0"/>
          <w:spacing w:val="-6"/>
          <w:sz w:val="44"/>
          <w:szCs w:val="44"/>
          <w:highlight w:val="none"/>
          <w:u w:val="none"/>
          <w:lang w:eastAsia="zh-CN"/>
        </w:rPr>
      </w:pPr>
      <w:r>
        <w:rPr>
          <w:rFonts w:hint="eastAsia" w:ascii="宋体" w:hAnsi="宋体" w:eastAsia="方正小标宋_GBK" w:cs="Times New Roman"/>
          <w:b w:val="0"/>
          <w:bCs w:val="0"/>
          <w:spacing w:val="-6"/>
          <w:sz w:val="44"/>
          <w:szCs w:val="44"/>
          <w:highlight w:val="none"/>
          <w:u w:val="none"/>
          <w:lang w:val="en-US" w:eastAsia="zh-CN"/>
        </w:rPr>
        <w:t>长三角地区</w:t>
      </w:r>
      <w:r>
        <w:rPr>
          <w:rFonts w:ascii="宋体" w:hAnsi="宋体" w:eastAsia="方正小标宋_GBK" w:cs="Times New Roman"/>
          <w:b w:val="0"/>
          <w:bCs w:val="0"/>
          <w:spacing w:val="-6"/>
          <w:sz w:val="44"/>
          <w:szCs w:val="44"/>
          <w:highlight w:val="none"/>
          <w:u w:val="none"/>
        </w:rPr>
        <w:t>大学生知识产权</w:t>
      </w:r>
      <w:r>
        <w:rPr>
          <w:rFonts w:hint="eastAsia" w:ascii="宋体" w:hAnsi="宋体" w:eastAsia="方正小标宋_GBK" w:cs="Times New Roman"/>
          <w:b w:val="0"/>
          <w:bCs w:val="0"/>
          <w:spacing w:val="-6"/>
          <w:sz w:val="44"/>
          <w:szCs w:val="44"/>
          <w:highlight w:val="none"/>
          <w:u w:val="none"/>
          <w:lang w:eastAsia="zh-CN"/>
        </w:rPr>
        <w:t>系列赛事组委会</w:t>
      </w:r>
    </w:p>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小标宋_GBK" w:cs="Times New Roman"/>
          <w:b w:val="0"/>
          <w:bCs w:val="0"/>
          <w:spacing w:val="-6"/>
          <w:sz w:val="44"/>
          <w:szCs w:val="44"/>
          <w:highlight w:val="none"/>
          <w:u w:val="none"/>
        </w:rPr>
      </w:pPr>
      <w:r>
        <w:rPr>
          <w:rFonts w:hint="eastAsia" w:ascii="宋体" w:hAnsi="宋体" w:eastAsia="方正小标宋_GBK" w:cs="Times New Roman"/>
          <w:b w:val="0"/>
          <w:bCs w:val="0"/>
          <w:spacing w:val="-6"/>
          <w:sz w:val="44"/>
          <w:szCs w:val="44"/>
          <w:highlight w:val="none"/>
          <w:u w:val="none"/>
          <w:lang w:eastAsia="zh-CN"/>
        </w:rPr>
        <w:t>成员名单推荐</w:t>
      </w:r>
      <w:r>
        <w:rPr>
          <w:rFonts w:hint="eastAsia" w:ascii="宋体" w:hAnsi="宋体" w:eastAsia="方正小标宋_GBK" w:cs="Times New Roman"/>
          <w:b w:val="0"/>
          <w:bCs w:val="0"/>
          <w:spacing w:val="-6"/>
          <w:sz w:val="44"/>
          <w:szCs w:val="44"/>
          <w:highlight w:val="none"/>
          <w:u w:val="none"/>
        </w:rPr>
        <w:t>表</w:t>
      </w:r>
    </w:p>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小标宋_GBK" w:cs="Times New Roman"/>
          <w:b w:val="0"/>
          <w:bCs w:val="0"/>
          <w:spacing w:val="-6"/>
          <w:sz w:val="44"/>
          <w:szCs w:val="44"/>
          <w:highlight w:val="none"/>
          <w:u w:val="none"/>
        </w:rPr>
      </w:pPr>
    </w:p>
    <w:p>
      <w:pPr>
        <w:keepNext w:val="0"/>
        <w:keepLines w:val="0"/>
        <w:pageBreakBefore w:val="0"/>
        <w:kinsoku/>
        <w:wordWrap/>
        <w:overflowPunct/>
        <w:topLinePunct w:val="0"/>
        <w:autoSpaceDE/>
        <w:autoSpaceDN/>
        <w:bidi w:val="0"/>
        <w:adjustRightInd/>
        <w:snapToGrid/>
        <w:spacing w:line="570" w:lineRule="exact"/>
        <w:jc w:val="both"/>
        <w:rPr>
          <w:rFonts w:hint="default" w:ascii="宋体" w:hAnsi="宋体" w:eastAsia="方正楷体_GBK" w:cs="方正楷体_GBK"/>
          <w:b w:val="0"/>
          <w:bCs w:val="0"/>
          <w:spacing w:val="-6"/>
          <w:sz w:val="32"/>
          <w:szCs w:val="32"/>
          <w:highlight w:val="none"/>
          <w:u w:val="none"/>
          <w:lang w:val="en-US" w:eastAsia="zh-CN"/>
        </w:rPr>
      </w:pPr>
      <w:r>
        <w:rPr>
          <w:rFonts w:hint="eastAsia" w:ascii="宋体" w:hAnsi="宋体" w:eastAsia="方正楷体_GBK" w:cs="方正楷体_GBK"/>
          <w:b w:val="0"/>
          <w:bCs w:val="0"/>
          <w:spacing w:val="-6"/>
          <w:sz w:val="32"/>
          <w:szCs w:val="32"/>
          <w:highlight w:val="none"/>
          <w:u w:val="none"/>
          <w:lang w:val="en-US" w:eastAsia="zh-CN"/>
        </w:rPr>
        <w:t>单位名称（盖章）：</w:t>
      </w:r>
      <w:r>
        <w:rPr>
          <w:rFonts w:hint="eastAsia" w:ascii="宋体" w:hAnsi="宋体" w:eastAsia="方正楷体_GBK" w:cs="方正楷体_GBK"/>
          <w:b w:val="0"/>
          <w:bCs w:val="0"/>
          <w:spacing w:val="-6"/>
          <w:sz w:val="32"/>
          <w:szCs w:val="32"/>
          <w:highlight w:val="none"/>
          <w:u w:val="single"/>
          <w:lang w:val="en-US" w:eastAsia="zh-CN"/>
        </w:rPr>
        <w:t xml:space="preserve">             </w:t>
      </w:r>
    </w:p>
    <w:tbl>
      <w:tblPr>
        <w:tblStyle w:val="10"/>
        <w:tblW w:w="8943" w:type="dxa"/>
        <w:jc w:val="center"/>
        <w:tblLayout w:type="fixed"/>
        <w:tblCellMar>
          <w:top w:w="15" w:type="dxa"/>
          <w:left w:w="15" w:type="dxa"/>
          <w:bottom w:w="15" w:type="dxa"/>
          <w:right w:w="15" w:type="dxa"/>
        </w:tblCellMar>
      </w:tblPr>
      <w:tblGrid>
        <w:gridCol w:w="2711"/>
        <w:gridCol w:w="4052"/>
        <w:gridCol w:w="2180"/>
      </w:tblGrid>
      <w:tr>
        <w:tblPrEx>
          <w:tblCellMar>
            <w:top w:w="15" w:type="dxa"/>
            <w:left w:w="15" w:type="dxa"/>
            <w:bottom w:w="15" w:type="dxa"/>
            <w:right w:w="15" w:type="dxa"/>
          </w:tblCellMar>
        </w:tblPrEx>
        <w:trPr>
          <w:trHeight w:val="435" w:hRule="atLeast"/>
          <w:jc w:val="center"/>
        </w:trPr>
        <w:tc>
          <w:tcPr>
            <w:tcW w:w="2711" w:type="dxa"/>
            <w:tcBorders>
              <w:top w:val="single" w:color="000000" w:sz="4" w:space="0"/>
              <w:left w:val="single" w:color="000000" w:sz="4" w:space="0"/>
              <w:bottom w:val="single" w:color="auto" w:sz="4" w:space="0"/>
              <w:right w:val="single" w:color="000000" w:sz="4" w:space="0"/>
            </w:tcBorders>
            <w:noWrap w:val="0"/>
            <w:vAlign w:val="center"/>
          </w:tcPr>
          <w:p>
            <w:pPr>
              <w:widowControl/>
              <w:spacing w:line="600" w:lineRule="exact"/>
              <w:jc w:val="center"/>
              <w:textAlignment w:val="center"/>
              <w:rPr>
                <w:rFonts w:hint="eastAsia" w:ascii="宋体" w:hAnsi="宋体" w:eastAsia="方正仿宋_GBK" w:cs="Times New Roman"/>
                <w:b w:val="0"/>
                <w:bCs w:val="0"/>
                <w:color w:val="000000"/>
                <w:sz w:val="32"/>
                <w:szCs w:val="32"/>
                <w:highlight w:val="none"/>
                <w:u w:val="none"/>
                <w:lang w:eastAsia="zh-CN"/>
              </w:rPr>
            </w:pPr>
            <w:r>
              <w:rPr>
                <w:rFonts w:hint="eastAsia" w:ascii="宋体" w:hAnsi="宋体" w:eastAsia="方正仿宋_GBK" w:cs="Times New Roman"/>
                <w:b w:val="0"/>
                <w:bCs w:val="0"/>
                <w:color w:val="000000"/>
                <w:sz w:val="32"/>
                <w:szCs w:val="32"/>
                <w:highlight w:val="none"/>
                <w:u w:val="none"/>
                <w:lang w:eastAsia="zh-CN"/>
              </w:rPr>
              <w:t>分管领导姓名</w:t>
            </w:r>
          </w:p>
        </w:tc>
        <w:tc>
          <w:tcPr>
            <w:tcW w:w="4052" w:type="dxa"/>
            <w:tcBorders>
              <w:top w:val="single" w:color="000000" w:sz="4" w:space="0"/>
              <w:left w:val="single" w:color="000000" w:sz="4" w:space="0"/>
              <w:bottom w:val="single" w:color="auto" w:sz="4" w:space="0"/>
              <w:right w:val="single" w:color="000000" w:sz="4" w:space="0"/>
            </w:tcBorders>
            <w:noWrap w:val="0"/>
            <w:vAlign w:val="center"/>
          </w:tcPr>
          <w:p>
            <w:pPr>
              <w:widowControl/>
              <w:spacing w:line="600" w:lineRule="exact"/>
              <w:jc w:val="center"/>
              <w:textAlignment w:val="center"/>
              <w:rPr>
                <w:rFonts w:hint="eastAsia" w:ascii="宋体" w:hAnsi="宋体" w:eastAsia="方正仿宋_GBK" w:cs="Times New Roman"/>
                <w:b w:val="0"/>
                <w:bCs w:val="0"/>
                <w:color w:val="000000"/>
                <w:sz w:val="32"/>
                <w:szCs w:val="32"/>
                <w:highlight w:val="none"/>
                <w:u w:val="none"/>
                <w:lang w:eastAsia="zh-CN"/>
              </w:rPr>
            </w:pPr>
            <w:r>
              <w:rPr>
                <w:rFonts w:hint="eastAsia" w:ascii="宋体" w:hAnsi="宋体" w:eastAsia="方正仿宋_GBK" w:cs="Times New Roman"/>
                <w:b w:val="0"/>
                <w:bCs w:val="0"/>
                <w:color w:val="000000"/>
                <w:sz w:val="32"/>
                <w:szCs w:val="32"/>
                <w:highlight w:val="none"/>
                <w:u w:val="none"/>
                <w:lang w:eastAsia="zh-CN"/>
              </w:rPr>
              <w:t>职务</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eastAsia" w:ascii="宋体" w:hAnsi="宋体" w:eastAsia="方正仿宋_GBK" w:cs="Times New Roman"/>
                <w:b w:val="0"/>
                <w:bCs w:val="0"/>
                <w:color w:val="000000"/>
                <w:sz w:val="32"/>
                <w:szCs w:val="32"/>
                <w:highlight w:val="none"/>
                <w:u w:val="none"/>
                <w:lang w:eastAsia="zh-CN"/>
              </w:rPr>
            </w:pPr>
            <w:r>
              <w:rPr>
                <w:rFonts w:hint="eastAsia" w:ascii="宋体" w:hAnsi="宋体" w:eastAsia="方正仿宋_GBK" w:cs="Times New Roman"/>
                <w:b w:val="0"/>
                <w:bCs w:val="0"/>
                <w:color w:val="000000"/>
                <w:sz w:val="32"/>
                <w:szCs w:val="32"/>
                <w:highlight w:val="none"/>
                <w:u w:val="none"/>
                <w:lang w:eastAsia="zh-CN"/>
              </w:rPr>
              <w:t>联系方式</w:t>
            </w:r>
          </w:p>
        </w:tc>
      </w:tr>
      <w:tr>
        <w:tblPrEx>
          <w:tblCellMar>
            <w:top w:w="15" w:type="dxa"/>
            <w:left w:w="15" w:type="dxa"/>
            <w:bottom w:w="15" w:type="dxa"/>
            <w:right w:w="15" w:type="dxa"/>
          </w:tblCellMar>
        </w:tblPrEx>
        <w:trPr>
          <w:trHeight w:val="435" w:hRule="atLeast"/>
          <w:jc w:val="center"/>
        </w:trPr>
        <w:tc>
          <w:tcPr>
            <w:tcW w:w="2711" w:type="dxa"/>
            <w:tcBorders>
              <w:top w:val="single" w:color="auto"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c>
          <w:tcPr>
            <w:tcW w:w="4052" w:type="dxa"/>
            <w:tcBorders>
              <w:top w:val="single" w:color="auto"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c>
          <w:tcPr>
            <w:tcW w:w="218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r>
    </w:tbl>
    <w:p>
      <w:pPr>
        <w:keepNext w:val="0"/>
        <w:keepLines w:val="0"/>
        <w:pageBreakBefore w:val="0"/>
        <w:kinsoku/>
        <w:wordWrap/>
        <w:overflowPunct/>
        <w:topLinePunct w:val="0"/>
        <w:autoSpaceDE/>
        <w:autoSpaceDN/>
        <w:bidi w:val="0"/>
        <w:adjustRightInd/>
        <w:snapToGrid/>
        <w:spacing w:line="570" w:lineRule="exact"/>
        <w:jc w:val="both"/>
        <w:rPr>
          <w:rFonts w:ascii="宋体" w:hAnsi="宋体" w:eastAsia="方正仿宋_GBK" w:cs="Times New Roman"/>
          <w:b w:val="0"/>
          <w:bCs w:val="0"/>
          <w:kern w:val="2"/>
          <w:sz w:val="32"/>
          <w:szCs w:val="32"/>
          <w:highlight w:val="none"/>
          <w:u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1960"/>
        <w:gridCol w:w="1789"/>
        <w:gridCol w:w="1789"/>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8" w:type="dxa"/>
            <w:noWrap w:val="0"/>
            <w:vAlign w:val="center"/>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牵头处室</w:t>
            </w:r>
          </w:p>
        </w:tc>
        <w:tc>
          <w:tcPr>
            <w:tcW w:w="1960"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姓名</w:t>
            </w:r>
          </w:p>
        </w:tc>
        <w:tc>
          <w:tcPr>
            <w:tcW w:w="1789"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职务</w:t>
            </w:r>
          </w:p>
        </w:tc>
        <w:tc>
          <w:tcPr>
            <w:tcW w:w="1789"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办公电话</w:t>
            </w:r>
          </w:p>
        </w:tc>
        <w:tc>
          <w:tcPr>
            <w:tcW w:w="1790"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8"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负责人</w:t>
            </w:r>
          </w:p>
        </w:tc>
        <w:tc>
          <w:tcPr>
            <w:tcW w:w="1960"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c>
          <w:tcPr>
            <w:tcW w:w="1789"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val="en-US" w:eastAsia="zh-CN"/>
              </w:rPr>
            </w:pPr>
          </w:p>
        </w:tc>
        <w:tc>
          <w:tcPr>
            <w:tcW w:w="1789"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c>
          <w:tcPr>
            <w:tcW w:w="1790"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8"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联络员</w:t>
            </w:r>
          </w:p>
        </w:tc>
        <w:tc>
          <w:tcPr>
            <w:tcW w:w="1960"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c>
          <w:tcPr>
            <w:tcW w:w="1789"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c>
          <w:tcPr>
            <w:tcW w:w="1789"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c>
          <w:tcPr>
            <w:tcW w:w="1790"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8"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办公传真</w:t>
            </w:r>
          </w:p>
        </w:tc>
        <w:tc>
          <w:tcPr>
            <w:tcW w:w="7328" w:type="dxa"/>
            <w:gridSpan w:val="4"/>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8" w:type="dxa"/>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hint="eastAsia" w:ascii="宋体" w:hAnsi="宋体" w:eastAsia="方正仿宋_GBK" w:cs="Times New Roman"/>
                <w:b w:val="0"/>
                <w:bCs w:val="0"/>
                <w:kern w:val="2"/>
                <w:sz w:val="32"/>
                <w:szCs w:val="32"/>
                <w:highlight w:val="none"/>
                <w:u w:val="none"/>
                <w:vertAlign w:val="baseline"/>
                <w:lang w:eastAsia="zh-CN"/>
              </w:rPr>
            </w:pPr>
            <w:r>
              <w:rPr>
                <w:rFonts w:hint="eastAsia" w:ascii="宋体" w:hAnsi="宋体" w:eastAsia="方正仿宋_GBK" w:cs="Times New Roman"/>
                <w:b w:val="0"/>
                <w:bCs w:val="0"/>
                <w:kern w:val="2"/>
                <w:sz w:val="32"/>
                <w:szCs w:val="32"/>
                <w:highlight w:val="none"/>
                <w:u w:val="none"/>
                <w:vertAlign w:val="baseline"/>
                <w:lang w:eastAsia="zh-CN"/>
              </w:rPr>
              <w:t>单位地址</w:t>
            </w:r>
          </w:p>
        </w:tc>
        <w:tc>
          <w:tcPr>
            <w:tcW w:w="7328" w:type="dxa"/>
            <w:gridSpan w:val="4"/>
            <w:noWrap w:val="0"/>
            <w:vAlign w:val="top"/>
          </w:tcPr>
          <w:p>
            <w:pPr>
              <w:keepNext w:val="0"/>
              <w:keepLines w:val="0"/>
              <w:pageBreakBefore w:val="0"/>
              <w:kinsoku/>
              <w:wordWrap/>
              <w:overflowPunct/>
              <w:topLinePunct w:val="0"/>
              <w:autoSpaceDE/>
              <w:autoSpaceDN/>
              <w:bidi w:val="0"/>
              <w:adjustRightInd/>
              <w:snapToGrid/>
              <w:spacing w:line="570" w:lineRule="exact"/>
              <w:jc w:val="center"/>
              <w:rPr>
                <w:rFonts w:ascii="宋体" w:hAnsi="宋体" w:eastAsia="方正仿宋_GBK" w:cs="Times New Roman"/>
                <w:b w:val="0"/>
                <w:bCs w:val="0"/>
                <w:kern w:val="2"/>
                <w:sz w:val="32"/>
                <w:szCs w:val="32"/>
                <w:highlight w:val="none"/>
                <w:u w:val="none"/>
                <w:vertAlign w:val="baseline"/>
              </w:rPr>
            </w:pPr>
          </w:p>
        </w:tc>
      </w:tr>
    </w:tbl>
    <w:p>
      <w:pPr>
        <w:spacing w:line="600" w:lineRule="exact"/>
        <w:rPr>
          <w:rFonts w:hint="eastAsia" w:ascii="宋体" w:hAnsi="宋体" w:eastAsia="方正仿宋_GBK" w:cs="方正仿宋_GBK"/>
          <w:b w:val="0"/>
          <w:bCs w:val="0"/>
          <w:sz w:val="28"/>
          <w:szCs w:val="28"/>
          <w:highlight w:val="none"/>
          <w:u w:val="none"/>
        </w:rPr>
      </w:pPr>
      <w:r>
        <w:rPr>
          <w:rFonts w:hint="eastAsia" w:ascii="宋体" w:hAnsi="宋体" w:eastAsia="方正仿宋_GBK" w:cs="方正仿宋_GBK"/>
          <w:b w:val="0"/>
          <w:bCs w:val="0"/>
          <w:sz w:val="32"/>
          <w:szCs w:val="32"/>
          <w:highlight w:val="none"/>
          <w:u w:val="none"/>
        </w:rPr>
        <w:t>（</w:t>
      </w:r>
      <w:r>
        <w:rPr>
          <w:rFonts w:hint="eastAsia" w:ascii="宋体" w:hAnsi="宋体" w:eastAsia="方正仿宋_GBK" w:cs="方正仿宋_GBK"/>
          <w:b w:val="0"/>
          <w:bCs w:val="0"/>
          <w:sz w:val="32"/>
          <w:szCs w:val="32"/>
          <w:highlight w:val="none"/>
          <w:u w:val="none"/>
          <w:lang w:eastAsia="zh-CN"/>
        </w:rPr>
        <w:t>截止时间为</w:t>
      </w:r>
      <w:r>
        <w:rPr>
          <w:rFonts w:hint="eastAsia" w:ascii="宋体" w:hAnsi="宋体" w:eastAsia="方正仿宋_GBK" w:cs="方正仿宋_GBK"/>
          <w:b w:val="0"/>
          <w:bCs w:val="0"/>
          <w:sz w:val="32"/>
          <w:szCs w:val="32"/>
          <w:highlight w:val="none"/>
          <w:u w:val="none"/>
          <w:lang w:val="en-US" w:eastAsia="zh-CN"/>
        </w:rPr>
        <w:t>2023年6月20日</w:t>
      </w:r>
      <w:r>
        <w:rPr>
          <w:rFonts w:hint="eastAsia" w:ascii="宋体" w:hAnsi="宋体" w:eastAsia="方正仿宋_GBK" w:cs="方正仿宋_GBK"/>
          <w:b w:val="0"/>
          <w:bCs w:val="0"/>
          <w:sz w:val="32"/>
          <w:szCs w:val="32"/>
          <w:highlight w:val="none"/>
          <w:u w:val="none"/>
        </w:rPr>
        <w:t>）</w:t>
      </w:r>
    </w:p>
    <w:p>
      <w:pPr>
        <w:keepNext w:val="0"/>
        <w:keepLines w:val="0"/>
        <w:pageBreakBefore w:val="0"/>
        <w:kinsoku/>
        <w:wordWrap/>
        <w:overflowPunct/>
        <w:topLinePunct w:val="0"/>
        <w:autoSpaceDE/>
        <w:autoSpaceDN/>
        <w:bidi w:val="0"/>
        <w:adjustRightInd/>
        <w:snapToGrid/>
        <w:spacing w:line="570" w:lineRule="exact"/>
        <w:jc w:val="both"/>
        <w:rPr>
          <w:rFonts w:hint="eastAsia" w:ascii="方正黑体_GBK" w:hAnsi="方正黑体_GBK" w:eastAsia="方正黑体_GBK" w:cs="方正黑体_GBK"/>
          <w:b w:val="0"/>
          <w:bCs w:val="0"/>
          <w:sz w:val="32"/>
          <w:szCs w:val="32"/>
          <w:highlight w:val="none"/>
          <w:u w:val="none"/>
          <w:lang w:val="en-US" w:eastAsia="zh-CN"/>
        </w:rPr>
      </w:pPr>
      <w:r>
        <w:rPr>
          <w:rFonts w:ascii="宋体" w:hAnsi="宋体" w:eastAsia="方正仿宋_GBK" w:cs="Times New Roman"/>
          <w:b w:val="0"/>
          <w:bCs w:val="0"/>
          <w:kern w:val="2"/>
          <w:sz w:val="32"/>
          <w:szCs w:val="32"/>
          <w:highlight w:val="none"/>
          <w:u w:val="none"/>
        </w:rPr>
        <w:br w:type="page"/>
      </w:r>
      <w:r>
        <w:rPr>
          <w:rFonts w:hint="eastAsia" w:ascii="方正黑体_GBK" w:hAnsi="方正黑体_GBK" w:eastAsia="方正黑体_GBK" w:cs="方正黑体_GBK"/>
          <w:b w:val="0"/>
          <w:bCs w:val="0"/>
          <w:sz w:val="32"/>
          <w:szCs w:val="32"/>
          <w:highlight w:val="none"/>
          <w:u w:val="none"/>
        </w:rPr>
        <w:t>附件</w:t>
      </w:r>
      <w:bookmarkEnd w:id="20"/>
      <w:r>
        <w:rPr>
          <w:rFonts w:hint="eastAsia" w:ascii="方正黑体_GBK" w:hAnsi="方正黑体_GBK" w:eastAsia="方正黑体_GBK" w:cs="方正黑体_GBK"/>
          <w:b w:val="0"/>
          <w:bCs w:val="0"/>
          <w:sz w:val="32"/>
          <w:szCs w:val="32"/>
          <w:highlight w:val="none"/>
          <w:u w:val="none"/>
          <w:lang w:val="en-US" w:eastAsia="zh-CN"/>
        </w:rPr>
        <w:t>2</w:t>
      </w:r>
    </w:p>
    <w:p>
      <w:pPr>
        <w:pStyle w:val="16"/>
        <w:rPr>
          <w:rFonts w:hint="default"/>
          <w:lang w:val="en-US" w:eastAsia="zh-CN"/>
        </w:rPr>
      </w:pPr>
    </w:p>
    <w:p>
      <w:pPr>
        <w:keepNext w:val="0"/>
        <w:keepLines w:val="0"/>
        <w:pageBreakBefore w:val="0"/>
        <w:widowControl w:val="0"/>
        <w:kinsoku/>
        <w:wordWrap/>
        <w:overflowPunct/>
        <w:topLinePunct w:val="0"/>
        <w:autoSpaceDE/>
        <w:autoSpaceDN/>
        <w:bidi w:val="0"/>
        <w:adjustRightInd/>
        <w:snapToGrid w:val="0"/>
        <w:spacing w:after="157" w:afterLines="50" w:line="580" w:lineRule="exact"/>
        <w:jc w:val="center"/>
        <w:textAlignment w:val="auto"/>
        <w:rPr>
          <w:rFonts w:ascii="宋体" w:hAnsi="宋体" w:eastAsia="方正小标宋_GBK" w:cs="Times New Roman"/>
          <w:b w:val="0"/>
          <w:bCs w:val="0"/>
          <w:sz w:val="44"/>
          <w:szCs w:val="44"/>
          <w:highlight w:val="none"/>
          <w:u w:val="none"/>
        </w:rPr>
      </w:pPr>
      <w:r>
        <w:rPr>
          <w:rFonts w:hint="eastAsia" w:ascii="方正小标宋_GBK" w:hAnsi="方正小标宋_GBK" w:eastAsia="方正小标宋_GBK" w:cs="方正小标宋_GBK"/>
          <w:b w:val="0"/>
          <w:bCs w:val="0"/>
          <w:spacing w:val="-6"/>
          <w:sz w:val="44"/>
          <w:szCs w:val="44"/>
          <w:highlight w:val="none"/>
          <w:u w:val="none"/>
          <w:lang w:val="en-US" w:eastAsia="zh-CN"/>
        </w:rPr>
        <w:t>2023年首</w:t>
      </w:r>
      <w:r>
        <w:rPr>
          <w:rFonts w:hint="eastAsia" w:ascii="宋体" w:hAnsi="宋体" w:eastAsia="方正小标宋_GBK" w:cs="Times New Roman"/>
          <w:b w:val="0"/>
          <w:bCs w:val="0"/>
          <w:spacing w:val="-6"/>
          <w:sz w:val="44"/>
          <w:szCs w:val="44"/>
          <w:highlight w:val="none"/>
          <w:u w:val="none"/>
          <w:lang w:val="en-US" w:eastAsia="zh-CN"/>
        </w:rPr>
        <w:t>届长三角地区</w:t>
      </w:r>
      <w:r>
        <w:rPr>
          <w:rFonts w:ascii="宋体" w:hAnsi="宋体" w:eastAsia="方正小标宋_GBK" w:cs="Times New Roman"/>
          <w:b w:val="0"/>
          <w:bCs w:val="0"/>
          <w:spacing w:val="-6"/>
          <w:sz w:val="44"/>
          <w:szCs w:val="44"/>
          <w:highlight w:val="none"/>
          <w:u w:val="none"/>
        </w:rPr>
        <w:t>大学生知识产权</w:t>
      </w:r>
      <w:r>
        <w:rPr>
          <w:rFonts w:hint="eastAsia" w:ascii="宋体" w:hAnsi="宋体" w:eastAsia="方正小标宋_GBK" w:cs="Times New Roman"/>
          <w:b w:val="0"/>
          <w:bCs w:val="0"/>
          <w:spacing w:val="-6"/>
          <w:sz w:val="44"/>
          <w:szCs w:val="44"/>
          <w:highlight w:val="none"/>
          <w:u w:val="none"/>
        </w:rPr>
        <w:t>总决赛</w:t>
      </w:r>
      <w:r>
        <w:rPr>
          <w:rFonts w:hint="eastAsia" w:ascii="宋体" w:hAnsi="宋体" w:eastAsia="方正小标宋_GBK" w:cs="Times New Roman"/>
          <w:b w:val="0"/>
          <w:bCs w:val="0"/>
          <w:spacing w:val="-6"/>
          <w:sz w:val="44"/>
          <w:szCs w:val="44"/>
          <w:highlight w:val="none"/>
          <w:u w:val="none"/>
          <w:lang w:eastAsia="zh-CN"/>
        </w:rPr>
        <w:t>推荐</w:t>
      </w:r>
      <w:r>
        <w:rPr>
          <w:rFonts w:hint="eastAsia" w:ascii="宋体" w:hAnsi="宋体" w:eastAsia="方正小标宋_GBK" w:cs="Times New Roman"/>
          <w:b w:val="0"/>
          <w:bCs w:val="0"/>
          <w:spacing w:val="-6"/>
          <w:sz w:val="44"/>
          <w:szCs w:val="44"/>
          <w:highlight w:val="none"/>
          <w:u w:val="none"/>
        </w:rPr>
        <w:t>代表队报名表</w:t>
      </w:r>
    </w:p>
    <w:tbl>
      <w:tblPr>
        <w:tblStyle w:val="10"/>
        <w:tblW w:w="9106" w:type="dxa"/>
        <w:jc w:val="center"/>
        <w:tblLayout w:type="fixed"/>
        <w:tblCellMar>
          <w:top w:w="15" w:type="dxa"/>
          <w:left w:w="15" w:type="dxa"/>
          <w:bottom w:w="15" w:type="dxa"/>
          <w:right w:w="15" w:type="dxa"/>
        </w:tblCellMar>
      </w:tblPr>
      <w:tblGrid>
        <w:gridCol w:w="1406"/>
        <w:gridCol w:w="379"/>
        <w:gridCol w:w="510"/>
        <w:gridCol w:w="1257"/>
        <w:gridCol w:w="1263"/>
        <w:gridCol w:w="1005"/>
        <w:gridCol w:w="1405"/>
        <w:gridCol w:w="12"/>
        <w:gridCol w:w="1869"/>
      </w:tblGrid>
      <w:tr>
        <w:tblPrEx>
          <w:tblCellMar>
            <w:top w:w="15" w:type="dxa"/>
            <w:left w:w="15" w:type="dxa"/>
            <w:bottom w:w="15" w:type="dxa"/>
            <w:right w:w="15" w:type="dxa"/>
          </w:tblCellMar>
        </w:tblPrEx>
        <w:trPr>
          <w:trHeight w:val="90" w:hRule="atLeast"/>
          <w:jc w:val="center"/>
        </w:trPr>
        <w:tc>
          <w:tcPr>
            <w:tcW w:w="178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学校名称</w:t>
            </w:r>
          </w:p>
        </w:tc>
        <w:tc>
          <w:tcPr>
            <w:tcW w:w="7321" w:type="dxa"/>
            <w:gridSpan w:val="7"/>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r>
      <w:tr>
        <w:tblPrEx>
          <w:tblCellMar>
            <w:top w:w="15" w:type="dxa"/>
            <w:left w:w="15" w:type="dxa"/>
            <w:bottom w:w="15" w:type="dxa"/>
            <w:right w:w="15" w:type="dxa"/>
          </w:tblCellMar>
        </w:tblPrEx>
        <w:trPr>
          <w:trHeight w:val="435" w:hRule="atLeast"/>
          <w:jc w:val="center"/>
        </w:trPr>
        <w:tc>
          <w:tcPr>
            <w:tcW w:w="9106"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指导教师信息</w:t>
            </w: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姓名</w:t>
            </w: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性别</w:t>
            </w:r>
          </w:p>
        </w:tc>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eastAsia"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手机</w:t>
            </w:r>
            <w:r>
              <w:rPr>
                <w:rFonts w:hint="eastAsia" w:ascii="宋体" w:hAnsi="宋体" w:eastAsia="方正仿宋_GBK" w:cs="Times New Roman"/>
                <w:b w:val="0"/>
                <w:bCs w:val="0"/>
                <w:color w:val="000000"/>
                <w:kern w:val="0"/>
                <w:sz w:val="32"/>
                <w:szCs w:val="32"/>
                <w:highlight w:val="none"/>
                <w:u w:val="none"/>
              </w:rPr>
              <w:t>号码</w:t>
            </w:r>
          </w:p>
        </w:tc>
        <w:tc>
          <w:tcPr>
            <w:tcW w:w="241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电子邮件</w:t>
            </w:r>
          </w:p>
        </w:tc>
        <w:tc>
          <w:tcPr>
            <w:tcW w:w="188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职称/职务</w:t>
            </w: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c>
          <w:tcPr>
            <w:tcW w:w="2410"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c>
          <w:tcPr>
            <w:tcW w:w="1881"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rPr>
                <w:rFonts w:ascii="宋体" w:hAnsi="宋体" w:eastAsia="方正仿宋_GBK" w:cs="Times New Roman"/>
                <w:b w:val="0"/>
                <w:bCs w:val="0"/>
                <w:color w:val="000000"/>
                <w:sz w:val="32"/>
                <w:szCs w:val="32"/>
                <w:highlight w:val="none"/>
                <w:u w:val="none"/>
              </w:rPr>
            </w:pPr>
          </w:p>
        </w:tc>
      </w:tr>
      <w:tr>
        <w:tblPrEx>
          <w:tblCellMar>
            <w:top w:w="15" w:type="dxa"/>
            <w:left w:w="15" w:type="dxa"/>
            <w:bottom w:w="15" w:type="dxa"/>
            <w:right w:w="15" w:type="dxa"/>
          </w:tblCellMar>
        </w:tblPrEx>
        <w:trPr>
          <w:trHeight w:val="435" w:hRule="atLeast"/>
          <w:jc w:val="center"/>
        </w:trPr>
        <w:tc>
          <w:tcPr>
            <w:tcW w:w="9106" w:type="dxa"/>
            <w:gridSpan w:val="9"/>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参赛选手信息</w:t>
            </w: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姓名</w:t>
            </w: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性别</w:t>
            </w: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专业</w:t>
            </w:r>
          </w:p>
        </w:tc>
        <w:tc>
          <w:tcPr>
            <w:tcW w:w="226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sz w:val="32"/>
                <w:szCs w:val="32"/>
                <w:highlight w:val="none"/>
                <w:u w:val="none"/>
              </w:rPr>
              <w:t>身份证号</w:t>
            </w:r>
          </w:p>
        </w:tc>
        <w:tc>
          <w:tcPr>
            <w:tcW w:w="141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hint="eastAsia"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手机</w:t>
            </w:r>
            <w:r>
              <w:rPr>
                <w:rFonts w:hint="eastAsia" w:ascii="宋体" w:hAnsi="宋体" w:eastAsia="方正仿宋_GBK" w:cs="Times New Roman"/>
                <w:b w:val="0"/>
                <w:bCs w:val="0"/>
                <w:color w:val="000000"/>
                <w:kern w:val="0"/>
                <w:sz w:val="32"/>
                <w:szCs w:val="32"/>
                <w:highlight w:val="none"/>
                <w:u w:val="none"/>
              </w:rPr>
              <w:t>号码</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宋体" w:hAnsi="宋体" w:eastAsia="方正仿宋_GBK" w:cs="Times New Roman"/>
                <w:b w:val="0"/>
                <w:bCs w:val="0"/>
                <w:color w:val="000000"/>
                <w:sz w:val="32"/>
                <w:szCs w:val="32"/>
                <w:highlight w:val="none"/>
                <w:u w:val="none"/>
              </w:rPr>
            </w:pPr>
            <w:r>
              <w:rPr>
                <w:rFonts w:ascii="宋体" w:hAnsi="宋体" w:eastAsia="方正仿宋_GBK" w:cs="Times New Roman"/>
                <w:b w:val="0"/>
                <w:bCs w:val="0"/>
                <w:color w:val="000000"/>
                <w:kern w:val="0"/>
                <w:sz w:val="32"/>
                <w:szCs w:val="32"/>
                <w:highlight w:val="none"/>
                <w:u w:val="none"/>
              </w:rPr>
              <w:t>电子邮件</w:t>
            </w: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226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4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226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4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226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4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r>
      <w:tr>
        <w:tblPrEx>
          <w:tblCellMar>
            <w:top w:w="15" w:type="dxa"/>
            <w:left w:w="15" w:type="dxa"/>
            <w:bottom w:w="15" w:type="dxa"/>
            <w:right w:w="15" w:type="dxa"/>
          </w:tblCellMar>
        </w:tblPrEx>
        <w:trPr>
          <w:trHeight w:val="435" w:hRule="atLeast"/>
          <w:jc w:val="center"/>
        </w:trPr>
        <w:tc>
          <w:tcPr>
            <w:tcW w:w="1406"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889"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257"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226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417"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hAnsi="宋体" w:eastAsia="方正仿宋_GBK" w:cs="Times New Roman"/>
                <w:b w:val="0"/>
                <w:bCs w:val="0"/>
                <w:color w:val="000000"/>
                <w:sz w:val="32"/>
                <w:szCs w:val="32"/>
                <w:highlight w:val="none"/>
                <w:u w:val="none"/>
              </w:rPr>
            </w:pPr>
          </w:p>
        </w:tc>
      </w:tr>
    </w:tbl>
    <w:p>
      <w:pPr>
        <w:spacing w:line="600" w:lineRule="exact"/>
        <w:rPr>
          <w:rFonts w:hint="eastAsia" w:ascii="宋体" w:hAnsi="宋体" w:eastAsia="方正仿宋_GBK" w:cs="方正仿宋_GBK"/>
          <w:b w:val="0"/>
          <w:bCs w:val="0"/>
          <w:sz w:val="28"/>
          <w:szCs w:val="28"/>
          <w:highlight w:val="none"/>
          <w:u w:val="none"/>
        </w:rPr>
      </w:pPr>
      <w:r>
        <w:rPr>
          <w:rFonts w:hint="eastAsia" w:ascii="宋体" w:hAnsi="宋体" w:eastAsia="方正仿宋_GBK" w:cs="方正仿宋_GBK"/>
          <w:b w:val="0"/>
          <w:bCs w:val="0"/>
          <w:sz w:val="32"/>
          <w:szCs w:val="32"/>
          <w:highlight w:val="none"/>
          <w:u w:val="none"/>
        </w:rPr>
        <w:t>（</w:t>
      </w:r>
      <w:r>
        <w:rPr>
          <w:rFonts w:hint="eastAsia" w:ascii="宋体" w:hAnsi="宋体" w:eastAsia="方正仿宋_GBK" w:cs="方正仿宋_GBK"/>
          <w:b w:val="0"/>
          <w:bCs w:val="0"/>
          <w:sz w:val="32"/>
          <w:szCs w:val="32"/>
          <w:highlight w:val="none"/>
          <w:u w:val="none"/>
          <w:lang w:eastAsia="zh-CN"/>
        </w:rPr>
        <w:t>截止时间为</w:t>
      </w:r>
      <w:r>
        <w:rPr>
          <w:rFonts w:hint="eastAsia" w:ascii="宋体" w:hAnsi="宋体" w:eastAsia="方正仿宋_GBK" w:cs="方正仿宋_GBK"/>
          <w:b w:val="0"/>
          <w:bCs w:val="0"/>
          <w:sz w:val="32"/>
          <w:szCs w:val="32"/>
          <w:highlight w:val="none"/>
          <w:u w:val="none"/>
          <w:lang w:val="en-US" w:eastAsia="zh-CN"/>
        </w:rPr>
        <w:t>2023年7月30日</w:t>
      </w:r>
      <w:r>
        <w:rPr>
          <w:rFonts w:hint="eastAsia" w:ascii="宋体" w:hAnsi="宋体" w:eastAsia="方正仿宋_GBK" w:cs="方正仿宋_GBK"/>
          <w:b w:val="0"/>
          <w:bCs w:val="0"/>
          <w:sz w:val="32"/>
          <w:szCs w:val="32"/>
          <w:highlight w:val="none"/>
          <w:u w:val="none"/>
        </w:rPr>
        <w:t>）</w:t>
      </w:r>
    </w:p>
    <w:p>
      <w:pPr>
        <w:spacing w:line="600" w:lineRule="exact"/>
        <w:rPr>
          <w:rFonts w:hint="eastAsia" w:ascii="宋体" w:hAnsi="宋体" w:eastAsia="方正仿宋_GBK" w:cs="方正仿宋_GBK"/>
          <w:b w:val="0"/>
          <w:bCs w:val="0"/>
          <w:sz w:val="28"/>
          <w:szCs w:val="28"/>
          <w:highlight w:val="none"/>
          <w:u w:val="none"/>
        </w:rPr>
        <w:sectPr>
          <w:headerReference r:id="rId3" w:type="first"/>
          <w:footerReference r:id="rId5" w:type="first"/>
          <w:footerReference r:id="rId4" w:type="default"/>
          <w:pgSz w:w="11906" w:h="16838"/>
          <w:pgMar w:top="2098" w:right="1588" w:bottom="1985" w:left="1588" w:header="851" w:footer="1417" w:gutter="0"/>
          <w:pgNumType w:fmt="decimal"/>
          <w:cols w:space="720" w:num="1"/>
          <w:titlePg/>
          <w:docGrid w:type="lines" w:linePitch="312" w:charSpace="0"/>
        </w:sectPr>
      </w:pPr>
    </w:p>
    <w:p>
      <w:pPr>
        <w:keepNext w:val="0"/>
        <w:keepLines w:val="0"/>
        <w:pageBreakBefore w:val="0"/>
        <w:kinsoku/>
        <w:wordWrap/>
        <w:overflowPunct/>
        <w:topLinePunct w:val="0"/>
        <w:autoSpaceDE/>
        <w:autoSpaceDN/>
        <w:bidi w:val="0"/>
        <w:adjustRightInd/>
        <w:snapToGrid/>
        <w:spacing w:line="570" w:lineRule="exact"/>
        <w:jc w:val="left"/>
        <w:rPr>
          <w:rFonts w:hint="eastAsia" w:ascii="方正黑体_GBK" w:hAnsi="方正黑体_GBK" w:eastAsia="方正黑体_GBK" w:cs="方正黑体_GBK"/>
          <w:b w:val="0"/>
          <w:bCs w:val="0"/>
          <w:sz w:val="32"/>
          <w:szCs w:val="32"/>
          <w:highlight w:val="none"/>
          <w:u w:val="none"/>
          <w:lang w:val="en-US" w:eastAsia="zh-CN"/>
        </w:rPr>
      </w:pPr>
      <w:r>
        <w:rPr>
          <w:rFonts w:hint="eastAsia" w:ascii="方正黑体_GBK" w:hAnsi="方正黑体_GBK" w:eastAsia="方正黑体_GBK" w:cs="方正黑体_GBK"/>
          <w:b w:val="0"/>
          <w:bCs w:val="0"/>
          <w:sz w:val="32"/>
          <w:szCs w:val="32"/>
          <w:highlight w:val="none"/>
          <w:u w:val="none"/>
        </w:rPr>
        <w:t>附件</w:t>
      </w:r>
      <w:r>
        <w:rPr>
          <w:rFonts w:hint="eastAsia" w:ascii="方正黑体_GBK" w:hAnsi="方正黑体_GBK" w:eastAsia="方正黑体_GBK" w:cs="方正黑体_GBK"/>
          <w:b w:val="0"/>
          <w:bCs w:val="0"/>
          <w:sz w:val="32"/>
          <w:szCs w:val="32"/>
          <w:highlight w:val="none"/>
          <w:u w:val="none"/>
          <w:lang w:val="en-US" w:eastAsia="zh-CN"/>
        </w:rPr>
        <w:t>3</w:t>
      </w:r>
    </w:p>
    <w:p>
      <w:pPr>
        <w:pStyle w:val="16"/>
        <w:rPr>
          <w:rFonts w:hint="eastAsia" w:ascii="方正小标宋_GBK" w:hAnsi="方正小标宋_GBK" w:eastAsia="方正小标宋_GBK" w:cs="方正小标宋_GBK"/>
          <w:lang w:val="en-US" w:eastAsia="zh-CN"/>
        </w:rPr>
      </w:pPr>
    </w:p>
    <w:p>
      <w:pPr>
        <w:keepNext w:val="0"/>
        <w:keepLines w:val="0"/>
        <w:pageBreakBefore w:val="0"/>
        <w:kinsoku/>
        <w:topLinePunct w:val="0"/>
        <w:bidi w:val="0"/>
        <w:adjustRightInd/>
        <w:snapToGrid/>
        <w:spacing w:line="570" w:lineRule="exact"/>
        <w:jc w:val="center"/>
        <w:rPr>
          <w:rFonts w:hint="eastAsia" w:ascii="宋体" w:hAnsi="宋体" w:eastAsia="方正小标宋_GBK" w:cs="Times New Roman"/>
          <w:b w:val="0"/>
          <w:bCs w:val="0"/>
          <w:sz w:val="44"/>
          <w:szCs w:val="44"/>
        </w:rPr>
      </w:pPr>
      <w:r>
        <w:rPr>
          <w:rFonts w:hint="eastAsia" w:ascii="方正小标宋_GBK" w:hAnsi="方正小标宋_GBK" w:eastAsia="方正小标宋_GBK" w:cs="方正小标宋_GBK"/>
          <w:b w:val="0"/>
          <w:bCs w:val="0"/>
          <w:sz w:val="44"/>
          <w:szCs w:val="44"/>
        </w:rPr>
        <w:t>2023年长</w:t>
      </w:r>
      <w:r>
        <w:rPr>
          <w:rFonts w:hint="eastAsia" w:ascii="宋体" w:hAnsi="宋体" w:eastAsia="方正小标宋_GBK" w:cs="Times New Roman"/>
          <w:b w:val="0"/>
          <w:bCs w:val="0"/>
          <w:sz w:val="44"/>
          <w:szCs w:val="44"/>
        </w:rPr>
        <w:t>三角地区大学生知识产权知识竞赛</w:t>
      </w:r>
    </w:p>
    <w:p>
      <w:pPr>
        <w:keepNext w:val="0"/>
        <w:keepLines w:val="0"/>
        <w:pageBreakBefore w:val="0"/>
        <w:widowControl w:val="0"/>
        <w:kinsoku/>
        <w:wordWrap/>
        <w:overflowPunct/>
        <w:topLinePunct w:val="0"/>
        <w:autoSpaceDE/>
        <w:autoSpaceDN/>
        <w:bidi w:val="0"/>
        <w:adjustRightInd/>
        <w:snapToGrid/>
        <w:spacing w:after="157" w:afterLines="50" w:line="570" w:lineRule="exact"/>
        <w:jc w:val="center"/>
        <w:textAlignment w:val="auto"/>
        <w:rPr>
          <w:rFonts w:ascii="宋体" w:hAnsi="宋体" w:eastAsia="方正小标宋_GBK" w:cs="Times New Roman"/>
          <w:b w:val="0"/>
          <w:bCs w:val="0"/>
          <w:sz w:val="44"/>
          <w:szCs w:val="44"/>
        </w:rPr>
      </w:pPr>
      <w:r>
        <w:rPr>
          <w:rFonts w:hint="eastAsia" w:ascii="宋体" w:hAnsi="宋体" w:eastAsia="方正小标宋_GBK" w:cs="Times New Roman"/>
          <w:b w:val="0"/>
          <w:bCs w:val="0"/>
          <w:sz w:val="44"/>
          <w:szCs w:val="44"/>
        </w:rPr>
        <w:t>活动方案</w:t>
      </w:r>
    </w:p>
    <w:p>
      <w:pPr>
        <w:pStyle w:val="3"/>
        <w:keepNext w:val="0"/>
        <w:keepLines w:val="0"/>
        <w:pageBreakBefore w:val="0"/>
        <w:kinsoku/>
        <w:topLinePunct w:val="0"/>
        <w:bidi w:val="0"/>
        <w:adjustRightInd/>
        <w:snapToGrid/>
        <w:spacing w:line="570" w:lineRule="exact"/>
        <w:ind w:firstLine="640" w:firstLineChars="200"/>
        <w:rPr>
          <w:rFonts w:ascii="宋体" w:hAnsi="宋体"/>
          <w:b w:val="0"/>
          <w:bCs w:val="0"/>
        </w:rPr>
      </w:pPr>
      <w:r>
        <w:rPr>
          <w:rFonts w:hint="eastAsia" w:ascii="宋体" w:hAnsi="宋体"/>
          <w:b w:val="0"/>
          <w:bCs w:val="0"/>
        </w:rPr>
        <w:t>一</w:t>
      </w:r>
      <w:r>
        <w:rPr>
          <w:rFonts w:ascii="宋体" w:hAnsi="宋体"/>
          <w:b w:val="0"/>
          <w:bCs w:val="0"/>
        </w:rPr>
        <w:t>、主办单位</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仿宋"/>
          <w:b w:val="0"/>
          <w:bCs w:val="0"/>
          <w:sz w:val="32"/>
          <w:szCs w:val="32"/>
          <w:lang w:eastAsia="zh-CN"/>
        </w:rPr>
      </w:pPr>
      <w:r>
        <w:rPr>
          <w:rFonts w:hint="eastAsia" w:ascii="宋体" w:hAnsi="宋体" w:eastAsia="方正仿宋_GBK" w:cs="Times New Roman"/>
          <w:b w:val="0"/>
          <w:bCs w:val="0"/>
          <w:sz w:val="32"/>
          <w:szCs w:val="32"/>
          <w:lang w:val="en-US" w:eastAsia="zh-CN"/>
        </w:rPr>
        <w:t>上海市、江苏省、浙江省、安徽省</w:t>
      </w:r>
      <w:r>
        <w:rPr>
          <w:rFonts w:hint="default" w:ascii="宋体" w:hAnsi="宋体" w:eastAsia="方正仿宋_GBK" w:cs="Times New Roman"/>
          <w:b w:val="0"/>
          <w:bCs w:val="0"/>
          <w:sz w:val="32"/>
          <w:szCs w:val="32"/>
          <w:lang w:val="en-US" w:eastAsia="zh-CN"/>
        </w:rPr>
        <w:t>知识产权局</w:t>
      </w:r>
      <w:r>
        <w:rPr>
          <w:rFonts w:hint="eastAsia" w:ascii="宋体" w:hAnsi="宋体" w:eastAsia="方正仿宋_GBK" w:cs="仿宋"/>
          <w:b w:val="0"/>
          <w:bCs w:val="0"/>
          <w:sz w:val="32"/>
          <w:szCs w:val="32"/>
          <w:lang w:eastAsia="zh-CN"/>
        </w:rPr>
        <w:t>。</w:t>
      </w:r>
    </w:p>
    <w:p>
      <w:pPr>
        <w:pStyle w:val="3"/>
        <w:keepNext w:val="0"/>
        <w:keepLines w:val="0"/>
        <w:pageBreakBefore w:val="0"/>
        <w:kinsoku/>
        <w:topLinePunct w:val="0"/>
        <w:bidi w:val="0"/>
        <w:adjustRightInd/>
        <w:snapToGrid/>
        <w:spacing w:line="570" w:lineRule="exact"/>
        <w:ind w:firstLine="640" w:firstLineChars="200"/>
        <w:rPr>
          <w:rFonts w:ascii="宋体" w:hAnsi="宋体"/>
          <w:b w:val="0"/>
          <w:bCs w:val="0"/>
        </w:rPr>
      </w:pPr>
      <w:r>
        <w:rPr>
          <w:rFonts w:hint="eastAsia" w:ascii="宋体" w:hAnsi="宋体"/>
          <w:b w:val="0"/>
          <w:bCs w:val="0"/>
          <w:lang w:val="en-US" w:eastAsia="zh-CN"/>
        </w:rPr>
        <w:t>二</w:t>
      </w:r>
      <w:r>
        <w:rPr>
          <w:rFonts w:ascii="宋体" w:hAnsi="宋体"/>
          <w:b w:val="0"/>
          <w:bCs w:val="0"/>
        </w:rPr>
        <w:t>、</w:t>
      </w:r>
      <w:r>
        <w:rPr>
          <w:rFonts w:hint="eastAsia" w:ascii="宋体" w:hAnsi="宋体"/>
          <w:b w:val="0"/>
          <w:bCs w:val="0"/>
          <w:lang w:val="en-US" w:eastAsia="zh-CN"/>
        </w:rPr>
        <w:t>承办</w:t>
      </w:r>
      <w:r>
        <w:rPr>
          <w:rFonts w:ascii="宋体" w:hAnsi="宋体"/>
          <w:b w:val="0"/>
          <w:bCs w:val="0"/>
        </w:rPr>
        <w:t>单位</w:t>
      </w:r>
    </w:p>
    <w:p>
      <w:pPr>
        <w:keepNext w:val="0"/>
        <w:keepLines w:val="0"/>
        <w:pageBreakBefore w:val="0"/>
        <w:kinsoku/>
        <w:topLinePunct w:val="0"/>
        <w:bidi w:val="0"/>
        <w:adjustRightInd/>
        <w:snapToGrid/>
        <w:spacing w:line="570" w:lineRule="exact"/>
        <w:ind w:firstLine="640" w:firstLineChars="200"/>
        <w:rPr>
          <w:rFonts w:ascii="宋体" w:hAnsi="宋体" w:eastAsia="方正仿宋_GBK" w:cs="Times New Roman"/>
          <w:b w:val="0"/>
          <w:bCs w:val="0"/>
          <w:sz w:val="32"/>
          <w:szCs w:val="32"/>
        </w:rPr>
      </w:pPr>
      <w:r>
        <w:rPr>
          <w:rFonts w:hint="eastAsia" w:ascii="宋体" w:hAnsi="宋体" w:eastAsia="方正仿宋_GBK" w:cs="仿宋"/>
          <w:b w:val="0"/>
          <w:bCs w:val="0"/>
          <w:sz w:val="32"/>
          <w:szCs w:val="32"/>
          <w:lang w:val="en-US" w:eastAsia="zh-CN"/>
        </w:rPr>
        <w:t>江苏省知识产权局。</w:t>
      </w:r>
      <w:r>
        <w:rPr>
          <w:rFonts w:hint="eastAsia" w:ascii="宋体" w:hAnsi="宋体" w:eastAsia="方正仿宋_GBK" w:cs="Times New Roman"/>
          <w:b w:val="0"/>
          <w:bCs w:val="0"/>
          <w:sz w:val="32"/>
          <w:szCs w:val="32"/>
          <w:lang w:val="en-US" w:eastAsia="zh-CN"/>
        </w:rPr>
        <w:t>2023年6月底前，由其</w:t>
      </w:r>
      <w:r>
        <w:rPr>
          <w:rFonts w:hint="eastAsia" w:ascii="宋体" w:hAnsi="宋体" w:eastAsia="方正仿宋_GBK" w:cs="仿宋"/>
          <w:b w:val="0"/>
          <w:bCs w:val="0"/>
          <w:sz w:val="32"/>
          <w:szCs w:val="32"/>
          <w:lang w:val="en-US" w:eastAsia="zh-CN"/>
        </w:rPr>
        <w:t>通过政府采购方式确定协办单位</w:t>
      </w:r>
      <w:r>
        <w:rPr>
          <w:rFonts w:hint="eastAsia" w:ascii="宋体" w:hAnsi="宋体" w:eastAsia="方正仿宋_GBK" w:cs="仿宋"/>
          <w:b w:val="0"/>
          <w:bCs w:val="0"/>
          <w:sz w:val="32"/>
          <w:szCs w:val="32"/>
        </w:rPr>
        <w:t>。</w:t>
      </w:r>
    </w:p>
    <w:p>
      <w:pPr>
        <w:pStyle w:val="3"/>
        <w:keepNext w:val="0"/>
        <w:keepLines w:val="0"/>
        <w:pageBreakBefore w:val="0"/>
        <w:kinsoku/>
        <w:topLinePunct w:val="0"/>
        <w:bidi w:val="0"/>
        <w:adjustRightInd/>
        <w:snapToGrid/>
        <w:spacing w:line="570" w:lineRule="exact"/>
        <w:ind w:firstLine="640" w:firstLineChars="200"/>
        <w:rPr>
          <w:rFonts w:ascii="宋体" w:hAnsi="宋体"/>
          <w:b w:val="0"/>
          <w:bCs w:val="0"/>
        </w:rPr>
      </w:pPr>
      <w:r>
        <w:rPr>
          <w:rFonts w:hint="eastAsia" w:ascii="宋体" w:hAnsi="宋体"/>
          <w:b w:val="0"/>
          <w:bCs w:val="0"/>
          <w:lang w:val="en-US" w:eastAsia="zh-CN"/>
        </w:rPr>
        <w:t>三</w:t>
      </w:r>
      <w:r>
        <w:rPr>
          <w:rFonts w:ascii="宋体" w:hAnsi="宋体"/>
          <w:b w:val="0"/>
          <w:bCs w:val="0"/>
        </w:rPr>
        <w:t>、参赛对象</w:t>
      </w:r>
    </w:p>
    <w:p>
      <w:pPr>
        <w:keepNext w:val="0"/>
        <w:keepLines w:val="0"/>
        <w:pageBreakBefore w:val="0"/>
        <w:kinsoku/>
        <w:topLinePunct w:val="0"/>
        <w:bidi w:val="0"/>
        <w:adjustRightInd/>
        <w:snapToGrid/>
        <w:spacing w:line="570" w:lineRule="exact"/>
        <w:ind w:firstLine="640" w:firstLineChars="200"/>
        <w:rPr>
          <w:rFonts w:ascii="宋体" w:hAnsi="宋体" w:eastAsia="方正仿宋_GBK" w:cs="Times New Roman"/>
          <w:b w:val="0"/>
          <w:bCs w:val="0"/>
          <w:sz w:val="32"/>
          <w:szCs w:val="32"/>
        </w:rPr>
      </w:pPr>
      <w:r>
        <w:rPr>
          <w:rFonts w:hint="eastAsia" w:ascii="宋体" w:hAnsi="宋体" w:eastAsia="方正仿宋_GBK" w:cs="Times New Roman"/>
          <w:b w:val="0"/>
          <w:bCs w:val="0"/>
          <w:sz w:val="32"/>
          <w:szCs w:val="32"/>
        </w:rPr>
        <w:t>上海市、江苏省、浙江省、安徽省</w:t>
      </w:r>
      <w:r>
        <w:rPr>
          <w:rFonts w:ascii="宋体" w:hAnsi="宋体" w:eastAsia="方正仿宋_GBK" w:cs="Times New Roman"/>
          <w:b w:val="0"/>
          <w:bCs w:val="0"/>
          <w:sz w:val="32"/>
          <w:szCs w:val="32"/>
        </w:rPr>
        <w:t>高校在</w:t>
      </w:r>
      <w:r>
        <w:rPr>
          <w:rFonts w:hint="eastAsia" w:ascii="宋体" w:hAnsi="宋体" w:eastAsia="方正仿宋_GBK" w:cs="Times New Roman"/>
          <w:b w:val="0"/>
          <w:bCs w:val="0"/>
          <w:sz w:val="32"/>
          <w:szCs w:val="32"/>
          <w:lang w:eastAsia="zh-CN"/>
        </w:rPr>
        <w:t>校</w:t>
      </w:r>
      <w:r>
        <w:rPr>
          <w:rFonts w:ascii="宋体" w:hAnsi="宋体" w:eastAsia="方正仿宋_GBK" w:cs="Times New Roman"/>
          <w:b w:val="0"/>
          <w:bCs w:val="0"/>
          <w:sz w:val="32"/>
          <w:szCs w:val="32"/>
        </w:rPr>
        <w:t>本专科学生、研究生。</w:t>
      </w:r>
    </w:p>
    <w:p>
      <w:pPr>
        <w:pStyle w:val="3"/>
        <w:keepNext w:val="0"/>
        <w:keepLines w:val="0"/>
        <w:pageBreakBefore w:val="0"/>
        <w:kinsoku/>
        <w:topLinePunct w:val="0"/>
        <w:bidi w:val="0"/>
        <w:adjustRightInd/>
        <w:snapToGrid/>
        <w:spacing w:line="570" w:lineRule="exact"/>
        <w:ind w:firstLine="640" w:firstLineChars="200"/>
        <w:rPr>
          <w:rFonts w:ascii="宋体" w:hAnsi="宋体"/>
          <w:b w:val="0"/>
          <w:bCs w:val="0"/>
        </w:rPr>
      </w:pPr>
      <w:r>
        <w:rPr>
          <w:rFonts w:hint="eastAsia" w:ascii="宋体" w:hAnsi="宋体"/>
          <w:b w:val="0"/>
          <w:bCs w:val="0"/>
          <w:lang w:val="en-US" w:eastAsia="zh-CN"/>
        </w:rPr>
        <w:t>四</w:t>
      </w:r>
      <w:r>
        <w:rPr>
          <w:rFonts w:ascii="宋体" w:hAnsi="宋体"/>
          <w:b w:val="0"/>
          <w:bCs w:val="0"/>
        </w:rPr>
        <w:t>、</w:t>
      </w:r>
      <w:r>
        <w:rPr>
          <w:rFonts w:hint="eastAsia" w:ascii="宋体" w:hAnsi="宋体"/>
          <w:b w:val="0"/>
          <w:bCs w:val="0"/>
        </w:rPr>
        <w:t>竞赛</w:t>
      </w:r>
      <w:r>
        <w:rPr>
          <w:rFonts w:ascii="宋体" w:hAnsi="宋体"/>
          <w:b w:val="0"/>
          <w:bCs w:val="0"/>
        </w:rPr>
        <w:t>流程</w:t>
      </w:r>
    </w:p>
    <w:p>
      <w:pPr>
        <w:keepNext w:val="0"/>
        <w:keepLines w:val="0"/>
        <w:pageBreakBefore w:val="0"/>
        <w:kinsoku/>
        <w:topLinePunct w:val="0"/>
        <w:bidi w:val="0"/>
        <w:adjustRightInd/>
        <w:snapToGrid/>
        <w:spacing w:line="570" w:lineRule="exact"/>
        <w:ind w:firstLine="640" w:firstLineChars="200"/>
        <w:rPr>
          <w:rFonts w:ascii="宋体" w:hAnsi="宋体" w:eastAsia="方正仿宋_GBK" w:cs="Times New Roman"/>
          <w:b w:val="0"/>
          <w:bCs w:val="0"/>
          <w:sz w:val="32"/>
          <w:szCs w:val="32"/>
        </w:rPr>
      </w:pPr>
      <w:r>
        <w:rPr>
          <w:rFonts w:hint="eastAsia" w:ascii="宋体" w:hAnsi="宋体" w:eastAsia="方正仿宋_GBK" w:cs="Times New Roman"/>
          <w:b w:val="0"/>
          <w:bCs w:val="0"/>
          <w:sz w:val="32"/>
          <w:szCs w:val="32"/>
        </w:rPr>
        <w:t>知识竞赛分为预选赛</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总决赛两个阶段</w:t>
      </w:r>
      <w:r>
        <w:rPr>
          <w:rFonts w:ascii="宋体" w:hAnsi="宋体" w:eastAsia="方正仿宋_GBK" w:cs="Times New Roman"/>
          <w:b w:val="0"/>
          <w:bCs w:val="0"/>
          <w:sz w:val="32"/>
          <w:szCs w:val="32"/>
        </w:rPr>
        <w:t>。</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楷体_GBK" w:cs="方正楷体_GBK"/>
          <w:b w:val="0"/>
          <w:bCs w:val="0"/>
          <w:sz w:val="32"/>
          <w:szCs w:val="32"/>
          <w:lang w:val="en-US" w:eastAsia="zh-CN"/>
        </w:rPr>
      </w:pPr>
      <w:r>
        <w:rPr>
          <w:rFonts w:hint="eastAsia" w:ascii="宋体" w:hAnsi="宋体" w:eastAsia="方正楷体_GBK" w:cs="方正楷体_GBK"/>
          <w:b w:val="0"/>
          <w:bCs w:val="0"/>
          <w:sz w:val="32"/>
          <w:szCs w:val="32"/>
        </w:rPr>
        <w:t>（一）预选赛</w:t>
      </w:r>
      <w:r>
        <w:rPr>
          <w:rFonts w:hint="eastAsia" w:ascii="宋体" w:hAnsi="宋体" w:eastAsia="方正楷体_GBK" w:cs="方正楷体_GBK"/>
          <w:b w:val="0"/>
          <w:bCs w:val="0"/>
          <w:sz w:val="32"/>
          <w:szCs w:val="32"/>
          <w:lang w:val="en-US" w:eastAsia="zh-CN"/>
        </w:rPr>
        <w:t>阶段</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lang w:eastAsia="zh-CN"/>
        </w:rPr>
      </w:pPr>
      <w:r>
        <w:rPr>
          <w:rFonts w:hint="eastAsia" w:ascii="宋体" w:hAnsi="宋体" w:eastAsia="方正仿宋_GBK" w:cs="Times New Roman"/>
          <w:b w:val="0"/>
          <w:bCs w:val="0"/>
          <w:sz w:val="32"/>
          <w:szCs w:val="32"/>
        </w:rPr>
        <w:t>2023年</w:t>
      </w:r>
      <w:r>
        <w:rPr>
          <w:rFonts w:hint="eastAsia" w:ascii="宋体" w:hAnsi="宋体" w:eastAsia="方正仿宋_GBK" w:cs="Times New Roman"/>
          <w:b w:val="0"/>
          <w:bCs w:val="0"/>
          <w:sz w:val="32"/>
          <w:szCs w:val="32"/>
          <w:lang w:val="en-US" w:eastAsia="zh-CN"/>
        </w:rPr>
        <w:t>7</w:t>
      </w:r>
      <w:r>
        <w:rPr>
          <w:rFonts w:hint="eastAsia" w:ascii="宋体" w:hAnsi="宋体" w:eastAsia="方正仿宋_GBK" w:cs="Times New Roman"/>
          <w:b w:val="0"/>
          <w:bCs w:val="0"/>
          <w:sz w:val="32"/>
          <w:szCs w:val="32"/>
        </w:rPr>
        <w:t>月</w:t>
      </w:r>
      <w:r>
        <w:rPr>
          <w:rFonts w:hint="eastAsia" w:ascii="宋体" w:hAnsi="宋体" w:eastAsia="方正仿宋_GBK" w:cs="Times New Roman"/>
          <w:b w:val="0"/>
          <w:bCs w:val="0"/>
          <w:sz w:val="32"/>
          <w:szCs w:val="32"/>
          <w:lang w:val="en-US" w:eastAsia="zh-CN"/>
        </w:rPr>
        <w:t>30</w:t>
      </w:r>
      <w:r>
        <w:rPr>
          <w:rFonts w:hint="eastAsia" w:ascii="宋体" w:hAnsi="宋体" w:eastAsia="方正仿宋_GBK" w:cs="Times New Roman"/>
          <w:b w:val="0"/>
          <w:bCs w:val="0"/>
          <w:sz w:val="32"/>
          <w:szCs w:val="32"/>
        </w:rPr>
        <w:t>日前，由各省</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市</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知识产权局自行组织，最终</w:t>
      </w:r>
      <w:r>
        <w:rPr>
          <w:rFonts w:hint="eastAsia" w:ascii="宋体" w:hAnsi="宋体" w:eastAsia="方正仿宋_GBK" w:cs="Times New Roman"/>
          <w:b w:val="0"/>
          <w:bCs w:val="0"/>
          <w:sz w:val="32"/>
          <w:szCs w:val="32"/>
          <w:lang w:val="en-US" w:eastAsia="zh-CN"/>
        </w:rPr>
        <w:t>选拔推荐</w:t>
      </w:r>
      <w:r>
        <w:rPr>
          <w:rFonts w:hint="eastAsia" w:ascii="宋体" w:hAnsi="宋体" w:eastAsia="方正仿宋_GBK" w:cs="Times New Roman"/>
          <w:b w:val="0"/>
          <w:bCs w:val="0"/>
          <w:sz w:val="32"/>
          <w:szCs w:val="32"/>
        </w:rPr>
        <w:t>3所高校</w:t>
      </w:r>
      <w:r>
        <w:rPr>
          <w:rFonts w:hint="eastAsia" w:ascii="宋体" w:hAnsi="宋体" w:eastAsia="方正仿宋_GBK" w:cs="Times New Roman"/>
          <w:b w:val="0"/>
          <w:bCs w:val="0"/>
          <w:sz w:val="32"/>
          <w:szCs w:val="32"/>
          <w:lang w:val="en-US" w:eastAsia="zh-CN"/>
        </w:rPr>
        <w:t>组队</w:t>
      </w:r>
      <w:r>
        <w:rPr>
          <w:rFonts w:hint="eastAsia" w:ascii="宋体" w:hAnsi="宋体" w:eastAsia="方正仿宋_GBK" w:cs="Times New Roman"/>
          <w:b w:val="0"/>
          <w:bCs w:val="0"/>
          <w:sz w:val="32"/>
          <w:szCs w:val="32"/>
        </w:rPr>
        <w:t>进入决赛。</w:t>
      </w:r>
      <w:r>
        <w:rPr>
          <w:rFonts w:hint="eastAsia" w:ascii="宋体" w:hAnsi="宋体" w:eastAsia="方正仿宋_GBK" w:cs="Times New Roman"/>
          <w:b w:val="0"/>
          <w:bCs w:val="0"/>
          <w:sz w:val="32"/>
          <w:szCs w:val="32"/>
          <w:lang w:eastAsia="zh-CN"/>
        </w:rPr>
        <w:t>可采用</w:t>
      </w:r>
      <w:r>
        <w:rPr>
          <w:rFonts w:hint="eastAsia" w:ascii="宋体" w:hAnsi="宋体" w:eastAsia="方正仿宋_GBK" w:cs="Times New Roman"/>
          <w:b w:val="0"/>
          <w:bCs w:val="0"/>
          <w:sz w:val="32"/>
          <w:szCs w:val="32"/>
        </w:rPr>
        <w:t>以下</w:t>
      </w:r>
      <w:r>
        <w:rPr>
          <w:rFonts w:hint="eastAsia" w:ascii="宋体" w:hAnsi="宋体" w:eastAsia="方正仿宋_GBK" w:cs="Times New Roman"/>
          <w:b w:val="0"/>
          <w:bCs w:val="0"/>
          <w:sz w:val="32"/>
          <w:szCs w:val="32"/>
          <w:lang w:val="en-US" w:eastAsia="zh-CN"/>
        </w:rPr>
        <w:t>选拔</w:t>
      </w:r>
      <w:r>
        <w:rPr>
          <w:rFonts w:hint="eastAsia" w:ascii="宋体" w:hAnsi="宋体" w:eastAsia="方正仿宋_GBK" w:cs="Times New Roman"/>
          <w:b w:val="0"/>
          <w:bCs w:val="0"/>
          <w:sz w:val="32"/>
          <w:szCs w:val="32"/>
        </w:rPr>
        <w:t>方式</w:t>
      </w:r>
      <w:r>
        <w:rPr>
          <w:rFonts w:hint="eastAsia" w:ascii="宋体" w:hAnsi="宋体" w:eastAsia="方正仿宋_GBK" w:cs="Times New Roman"/>
          <w:b w:val="0"/>
          <w:bCs w:val="0"/>
          <w:sz w:val="32"/>
          <w:szCs w:val="32"/>
          <w:lang w:eastAsia="zh-CN"/>
        </w:rPr>
        <w:t>：</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rPr>
      </w:pPr>
      <w:r>
        <w:rPr>
          <w:rFonts w:hint="eastAsia" w:ascii="宋体" w:hAnsi="宋体" w:eastAsia="方正仿宋_GBK" w:cs="Times New Roman"/>
          <w:b w:val="0"/>
          <w:bCs w:val="0"/>
          <w:sz w:val="32"/>
          <w:szCs w:val="32"/>
        </w:rPr>
        <w:t>1.自行</w:t>
      </w:r>
      <w:r>
        <w:rPr>
          <w:rFonts w:hint="eastAsia" w:ascii="宋体" w:hAnsi="宋体" w:eastAsia="方正仿宋_GBK" w:cs="Times New Roman"/>
          <w:b w:val="0"/>
          <w:bCs w:val="0"/>
          <w:sz w:val="32"/>
          <w:szCs w:val="32"/>
          <w:lang w:eastAsia="zh-CN"/>
        </w:rPr>
        <w:t>确</w:t>
      </w:r>
      <w:r>
        <w:rPr>
          <w:rFonts w:hint="eastAsia" w:ascii="宋体" w:hAnsi="宋体" w:eastAsia="方正仿宋_GBK" w:cs="Times New Roman"/>
          <w:b w:val="0"/>
          <w:bCs w:val="0"/>
          <w:sz w:val="32"/>
          <w:szCs w:val="32"/>
          <w:lang w:val="en-US" w:eastAsia="zh-CN"/>
        </w:rPr>
        <w:t>定</w:t>
      </w:r>
      <w:r>
        <w:rPr>
          <w:rFonts w:hint="eastAsia" w:ascii="宋体" w:hAnsi="宋体" w:eastAsia="方正仿宋_GBK" w:cs="Times New Roman"/>
          <w:b w:val="0"/>
          <w:bCs w:val="0"/>
          <w:sz w:val="32"/>
          <w:szCs w:val="32"/>
        </w:rPr>
        <w:t>：各省</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市</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知识产权局</w:t>
      </w:r>
      <w:r>
        <w:rPr>
          <w:rFonts w:hint="eastAsia" w:ascii="宋体" w:hAnsi="宋体" w:eastAsia="方正仿宋_GBK" w:cs="Times New Roman"/>
          <w:b w:val="0"/>
          <w:bCs w:val="0"/>
          <w:sz w:val="32"/>
          <w:szCs w:val="32"/>
          <w:lang w:eastAsia="zh-CN"/>
        </w:rPr>
        <w:t>按各</w:t>
      </w:r>
      <w:r>
        <w:rPr>
          <w:rFonts w:hint="eastAsia" w:ascii="宋体" w:hAnsi="宋体" w:eastAsia="方正仿宋_GBK" w:cs="Times New Roman"/>
          <w:b w:val="0"/>
          <w:bCs w:val="0"/>
          <w:sz w:val="32"/>
          <w:szCs w:val="32"/>
        </w:rPr>
        <w:t>自</w:t>
      </w:r>
      <w:r>
        <w:rPr>
          <w:rFonts w:hint="eastAsia" w:ascii="宋体" w:hAnsi="宋体" w:eastAsia="方正仿宋_GBK" w:cs="Times New Roman"/>
          <w:b w:val="0"/>
          <w:bCs w:val="0"/>
          <w:sz w:val="32"/>
          <w:szCs w:val="32"/>
          <w:lang w:eastAsia="zh-CN"/>
        </w:rPr>
        <w:t>推荐</w:t>
      </w:r>
      <w:r>
        <w:rPr>
          <w:rFonts w:hint="eastAsia" w:ascii="宋体" w:hAnsi="宋体" w:eastAsia="方正仿宋_GBK" w:cs="Times New Roman"/>
          <w:b w:val="0"/>
          <w:bCs w:val="0"/>
          <w:sz w:val="32"/>
          <w:szCs w:val="32"/>
        </w:rPr>
        <w:t>3所高校</w:t>
      </w:r>
      <w:r>
        <w:rPr>
          <w:rFonts w:hint="eastAsia" w:ascii="宋体" w:hAnsi="宋体" w:eastAsia="方正仿宋_GBK" w:cs="Times New Roman"/>
          <w:b w:val="0"/>
          <w:bCs w:val="0"/>
          <w:sz w:val="32"/>
          <w:szCs w:val="32"/>
          <w:lang w:val="en-US" w:eastAsia="zh-CN"/>
        </w:rPr>
        <w:t>组队</w:t>
      </w:r>
      <w:r>
        <w:rPr>
          <w:rFonts w:hint="eastAsia" w:ascii="宋体" w:hAnsi="宋体" w:eastAsia="方正仿宋_GBK" w:cs="Times New Roman"/>
          <w:b w:val="0"/>
          <w:bCs w:val="0"/>
          <w:sz w:val="32"/>
          <w:szCs w:val="32"/>
        </w:rPr>
        <w:t>进入决赛。</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rPr>
      </w:pPr>
      <w:r>
        <w:rPr>
          <w:rFonts w:hint="eastAsia" w:ascii="宋体" w:hAnsi="宋体" w:eastAsia="方正仿宋_GBK" w:cs="Times New Roman"/>
          <w:b w:val="0"/>
          <w:bCs w:val="0"/>
          <w:sz w:val="32"/>
          <w:szCs w:val="32"/>
        </w:rPr>
        <w:t>2.比赛确定：</w:t>
      </w:r>
      <w:r>
        <w:rPr>
          <w:rFonts w:hint="eastAsia" w:ascii="宋体" w:hAnsi="宋体" w:eastAsia="方正仿宋_GBK" w:cs="Times New Roman"/>
          <w:b w:val="0"/>
          <w:bCs w:val="0"/>
          <w:sz w:val="32"/>
          <w:szCs w:val="32"/>
          <w:lang w:val="en-US" w:eastAsia="zh-CN"/>
        </w:rPr>
        <w:t>承办单位</w:t>
      </w:r>
      <w:r>
        <w:rPr>
          <w:rFonts w:hint="eastAsia" w:ascii="宋体" w:hAnsi="宋体" w:eastAsia="方正仿宋_GBK" w:cs="Times New Roman"/>
          <w:b w:val="0"/>
          <w:bCs w:val="0"/>
          <w:sz w:val="32"/>
          <w:szCs w:val="32"/>
        </w:rPr>
        <w:t>提供预选赛选拔机制、网络答题系统</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答题范围等</w:t>
      </w:r>
      <w:r>
        <w:rPr>
          <w:rFonts w:hint="eastAsia" w:ascii="宋体" w:hAnsi="宋体" w:eastAsia="方正仿宋_GBK" w:cs="Times New Roman"/>
          <w:b w:val="0"/>
          <w:bCs w:val="0"/>
          <w:sz w:val="32"/>
          <w:szCs w:val="32"/>
          <w:lang w:eastAsia="zh-CN"/>
        </w:rPr>
        <w:t>，由各省（市）知识产权局组织</w:t>
      </w:r>
      <w:r>
        <w:rPr>
          <w:rFonts w:hint="eastAsia" w:ascii="宋体" w:hAnsi="宋体" w:eastAsia="方正仿宋_GBK" w:cs="Times New Roman"/>
          <w:b w:val="0"/>
          <w:bCs w:val="0"/>
          <w:sz w:val="32"/>
          <w:szCs w:val="32"/>
          <w:lang w:val="en-US" w:eastAsia="zh-CN"/>
        </w:rPr>
        <w:t>在线</w:t>
      </w:r>
      <w:r>
        <w:rPr>
          <w:rFonts w:hint="eastAsia" w:ascii="宋体" w:hAnsi="宋体" w:eastAsia="方正仿宋_GBK" w:cs="Times New Roman"/>
          <w:b w:val="0"/>
          <w:bCs w:val="0"/>
          <w:sz w:val="32"/>
          <w:szCs w:val="32"/>
        </w:rPr>
        <w:t>答题</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lang w:val="en-US" w:eastAsia="zh-CN"/>
        </w:rPr>
        <w:t>选拔3所高校组队</w:t>
      </w:r>
      <w:r>
        <w:rPr>
          <w:rFonts w:hint="eastAsia" w:ascii="宋体" w:hAnsi="宋体" w:eastAsia="方正仿宋_GBK" w:cs="Times New Roman"/>
          <w:b w:val="0"/>
          <w:bCs w:val="0"/>
          <w:sz w:val="32"/>
          <w:szCs w:val="32"/>
        </w:rPr>
        <w:t>进入决赛。</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楷体_GBK" w:cs="方正楷体_GBK"/>
          <w:b w:val="0"/>
          <w:bCs w:val="0"/>
          <w:sz w:val="32"/>
          <w:szCs w:val="32"/>
          <w:lang w:val="en-US" w:eastAsia="zh-CN"/>
        </w:rPr>
      </w:pPr>
      <w:r>
        <w:rPr>
          <w:rFonts w:hint="eastAsia" w:ascii="宋体" w:hAnsi="宋体" w:eastAsia="方正楷体_GBK" w:cs="方正楷体_GBK"/>
          <w:b w:val="0"/>
          <w:bCs w:val="0"/>
          <w:sz w:val="32"/>
          <w:szCs w:val="32"/>
        </w:rPr>
        <w:t>（二）总决赛</w:t>
      </w:r>
      <w:r>
        <w:rPr>
          <w:rFonts w:hint="eastAsia" w:ascii="宋体" w:hAnsi="宋体" w:eastAsia="方正楷体_GBK" w:cs="方正楷体_GBK"/>
          <w:b w:val="0"/>
          <w:bCs w:val="0"/>
          <w:sz w:val="32"/>
          <w:szCs w:val="32"/>
          <w:lang w:val="en-US" w:eastAsia="zh-CN"/>
        </w:rPr>
        <w:t>阶段</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val="en-US" w:eastAsia="zh-CN"/>
        </w:rPr>
        <w:t>2</w:t>
      </w:r>
      <w:r>
        <w:rPr>
          <w:rFonts w:hint="eastAsia" w:ascii="宋体" w:hAnsi="宋体" w:eastAsia="方正仿宋_GBK" w:cs="Times New Roman"/>
          <w:b w:val="0"/>
          <w:bCs w:val="0"/>
          <w:sz w:val="32"/>
          <w:szCs w:val="32"/>
        </w:rPr>
        <w:t>023年</w:t>
      </w:r>
      <w:r>
        <w:rPr>
          <w:rFonts w:hint="eastAsia" w:ascii="宋体" w:hAnsi="宋体" w:eastAsia="方正仿宋_GBK" w:cs="Times New Roman"/>
          <w:b w:val="0"/>
          <w:bCs w:val="0"/>
          <w:sz w:val="32"/>
          <w:szCs w:val="32"/>
          <w:lang w:val="en-US" w:eastAsia="zh-CN"/>
        </w:rPr>
        <w:t>9</w:t>
      </w:r>
      <w:r>
        <w:rPr>
          <w:rFonts w:hint="eastAsia" w:ascii="宋体" w:hAnsi="宋体" w:eastAsia="方正仿宋_GBK" w:cs="Times New Roman"/>
          <w:b w:val="0"/>
          <w:bCs w:val="0"/>
          <w:sz w:val="32"/>
          <w:szCs w:val="32"/>
        </w:rPr>
        <w:t>月</w:t>
      </w:r>
      <w:r>
        <w:rPr>
          <w:rFonts w:hint="eastAsia" w:ascii="宋体" w:hAnsi="宋体" w:eastAsia="方正仿宋_GBK" w:cs="Times New Roman"/>
          <w:b w:val="0"/>
          <w:bCs w:val="0"/>
          <w:sz w:val="32"/>
          <w:szCs w:val="32"/>
          <w:lang w:val="en-US" w:eastAsia="zh-CN"/>
        </w:rPr>
        <w:t>30</w:t>
      </w:r>
      <w:r>
        <w:rPr>
          <w:rFonts w:hint="eastAsia" w:ascii="宋体" w:hAnsi="宋体" w:eastAsia="方正仿宋_GBK" w:cs="Times New Roman"/>
          <w:b w:val="0"/>
          <w:bCs w:val="0"/>
          <w:sz w:val="32"/>
          <w:szCs w:val="32"/>
        </w:rPr>
        <w:t>日前</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lang w:val="en-US" w:eastAsia="zh-CN"/>
        </w:rPr>
        <w:t>由组委会指导承办单位、协办单位举办。决赛阶段视情采用网络直播或电视录播方式进行推广宣传。</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rPr>
      </w:pPr>
      <w:r>
        <w:rPr>
          <w:rFonts w:hint="eastAsia" w:ascii="宋体" w:hAnsi="宋体" w:eastAsia="方正仿宋_GBK" w:cs="Times New Roman"/>
          <w:b w:val="0"/>
          <w:bCs w:val="0"/>
          <w:sz w:val="32"/>
          <w:szCs w:val="32"/>
        </w:rPr>
        <w:t>决赛参赛队自行选拔出男女生共3人（男女学生均须包含）组队。决赛以线下形式开展，采取现场问答方式。答题方式</w:t>
      </w:r>
      <w:r>
        <w:rPr>
          <w:rFonts w:hint="eastAsia" w:ascii="宋体" w:hAnsi="宋体" w:eastAsia="方正仿宋_GBK" w:cs="Times New Roman"/>
          <w:b w:val="0"/>
          <w:bCs w:val="0"/>
          <w:sz w:val="32"/>
          <w:szCs w:val="32"/>
          <w:lang w:val="en-US" w:eastAsia="zh-CN"/>
        </w:rPr>
        <w:t>包括但</w:t>
      </w:r>
      <w:r>
        <w:rPr>
          <w:rFonts w:hint="eastAsia" w:ascii="宋体" w:hAnsi="宋体" w:eastAsia="方正仿宋_GBK" w:cs="Times New Roman"/>
          <w:b w:val="0"/>
          <w:bCs w:val="0"/>
          <w:sz w:val="32"/>
          <w:szCs w:val="32"/>
        </w:rPr>
        <w:t>不限于必答题、共答题、风险题、互选题等</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rPr>
        <w:t>座位次序由赛前抽签决定。</w:t>
      </w:r>
    </w:p>
    <w:p>
      <w:pPr>
        <w:pStyle w:val="3"/>
        <w:keepNext w:val="0"/>
        <w:keepLines w:val="0"/>
        <w:pageBreakBefore w:val="0"/>
        <w:kinsoku/>
        <w:topLinePunct w:val="0"/>
        <w:bidi w:val="0"/>
        <w:adjustRightInd/>
        <w:snapToGrid/>
        <w:spacing w:line="570" w:lineRule="exact"/>
        <w:ind w:firstLine="640" w:firstLineChars="200"/>
        <w:rPr>
          <w:rFonts w:ascii="宋体" w:hAnsi="宋体"/>
          <w:b w:val="0"/>
          <w:bCs w:val="0"/>
        </w:rPr>
      </w:pPr>
      <w:r>
        <w:rPr>
          <w:rFonts w:hint="eastAsia" w:ascii="宋体" w:hAnsi="宋体"/>
          <w:b w:val="0"/>
          <w:bCs w:val="0"/>
          <w:lang w:val="en-US" w:eastAsia="zh-CN"/>
        </w:rPr>
        <w:t>五</w:t>
      </w:r>
      <w:r>
        <w:rPr>
          <w:rFonts w:ascii="宋体" w:hAnsi="宋体"/>
          <w:b w:val="0"/>
          <w:bCs w:val="0"/>
        </w:rPr>
        <w:t>、奖项设置</w:t>
      </w:r>
    </w:p>
    <w:p>
      <w:pPr>
        <w:keepNext w:val="0"/>
        <w:keepLines w:val="0"/>
        <w:pageBreakBefore w:val="0"/>
        <w:kinsoku/>
        <w:topLinePunct w:val="0"/>
        <w:bidi w:val="0"/>
        <w:adjustRightInd/>
        <w:snapToGrid/>
        <w:spacing w:line="570" w:lineRule="exact"/>
        <w:ind w:firstLine="640" w:firstLineChars="200"/>
        <w:rPr>
          <w:rFonts w:hint="default"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val="en-US" w:eastAsia="zh-CN"/>
        </w:rPr>
        <w:t>荣誉证书由</w:t>
      </w:r>
      <w:r>
        <w:rPr>
          <w:rFonts w:hint="eastAsia" w:ascii="宋体" w:hAnsi="宋体" w:eastAsia="方正仿宋_GBK" w:cs="方正仿宋_GBK"/>
          <w:b w:val="0"/>
          <w:bCs w:val="0"/>
          <w:sz w:val="32"/>
          <w:szCs w:val="32"/>
          <w:lang w:val="en-US" w:eastAsia="zh-CN"/>
        </w:rPr>
        <w:t>组委会（或四家主办单位）</w:t>
      </w:r>
      <w:r>
        <w:rPr>
          <w:rFonts w:hint="eastAsia" w:ascii="宋体" w:hAnsi="宋体" w:eastAsia="方正仿宋_GBK" w:cs="Times New Roman"/>
          <w:b w:val="0"/>
          <w:bCs w:val="0"/>
          <w:sz w:val="32"/>
          <w:szCs w:val="32"/>
          <w:lang w:val="en-US" w:eastAsia="zh-CN"/>
        </w:rPr>
        <w:t>盖章，奖金从活动经费中支出。</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rPr>
      </w:pPr>
      <w:r>
        <w:rPr>
          <w:rFonts w:hint="eastAsia" w:ascii="宋体" w:hAnsi="宋体" w:eastAsia="方正仿宋_GBK" w:cs="Times New Roman"/>
          <w:b w:val="0"/>
          <w:bCs w:val="0"/>
          <w:sz w:val="32"/>
          <w:szCs w:val="32"/>
        </w:rPr>
        <w:t>（一）决赛阶段</w:t>
      </w:r>
      <w:r>
        <w:rPr>
          <w:rFonts w:ascii="宋体" w:hAnsi="宋体" w:eastAsia="方正仿宋_GBK" w:cs="Times New Roman"/>
          <w:b w:val="0"/>
          <w:bCs w:val="0"/>
          <w:sz w:val="32"/>
          <w:szCs w:val="32"/>
        </w:rPr>
        <w:t>设团体一等奖、二等奖，三等奖，</w:t>
      </w:r>
      <w:r>
        <w:rPr>
          <w:rFonts w:hint="eastAsia" w:ascii="宋体" w:hAnsi="宋体" w:eastAsia="方正仿宋_GBK" w:cs="Times New Roman"/>
          <w:b w:val="0"/>
          <w:bCs w:val="0"/>
          <w:sz w:val="32"/>
          <w:szCs w:val="32"/>
        </w:rPr>
        <w:t>组委会为获奖团队</w:t>
      </w:r>
      <w:r>
        <w:rPr>
          <w:rFonts w:ascii="宋体" w:hAnsi="宋体" w:eastAsia="方正仿宋_GBK" w:cs="Times New Roman"/>
          <w:b w:val="0"/>
          <w:bCs w:val="0"/>
          <w:sz w:val="32"/>
          <w:szCs w:val="32"/>
        </w:rPr>
        <w:t>颁发证书及奖金</w:t>
      </w:r>
      <w:r>
        <w:rPr>
          <w:rFonts w:hint="eastAsia" w:ascii="宋体" w:hAnsi="宋体" w:eastAsia="方正仿宋_GBK" w:cs="Times New Roman"/>
          <w:b w:val="0"/>
          <w:bCs w:val="0"/>
          <w:sz w:val="32"/>
          <w:szCs w:val="32"/>
        </w:rPr>
        <w:t>，具体获奖比例待定。</w:t>
      </w:r>
    </w:p>
    <w:p>
      <w:pPr>
        <w:keepNext w:val="0"/>
        <w:keepLines w:val="0"/>
        <w:pageBreakBefore w:val="0"/>
        <w:kinsoku/>
        <w:topLinePunct w:val="0"/>
        <w:bidi w:val="0"/>
        <w:adjustRightInd/>
        <w:snapToGrid/>
        <w:spacing w:line="570" w:lineRule="exact"/>
        <w:ind w:firstLine="640" w:firstLineChars="200"/>
        <w:rPr>
          <w:rFonts w:ascii="宋体" w:hAnsi="宋体" w:eastAsia="方正仿宋_GBK" w:cs="Times New Roman"/>
          <w:b w:val="0"/>
          <w:bCs w:val="0"/>
          <w:sz w:val="32"/>
          <w:szCs w:val="32"/>
        </w:rPr>
      </w:pPr>
      <w:r>
        <w:rPr>
          <w:rFonts w:hint="eastAsia" w:ascii="宋体" w:hAnsi="宋体" w:eastAsia="方正仿宋_GBK" w:cs="Times New Roman"/>
          <w:b w:val="0"/>
          <w:bCs w:val="0"/>
          <w:sz w:val="32"/>
          <w:szCs w:val="32"/>
        </w:rPr>
        <w:t>（二）</w:t>
      </w:r>
      <w:r>
        <w:rPr>
          <w:rFonts w:ascii="宋体" w:hAnsi="宋体" w:eastAsia="方正仿宋_GBK" w:cs="Times New Roman"/>
          <w:b w:val="0"/>
          <w:bCs w:val="0"/>
          <w:sz w:val="32"/>
          <w:szCs w:val="32"/>
        </w:rPr>
        <w:t>设最佳院校组织奖</w:t>
      </w:r>
      <w:r>
        <w:rPr>
          <w:rFonts w:hint="eastAsia" w:ascii="宋体" w:hAnsi="宋体" w:eastAsia="方正仿宋_GBK" w:cs="Times New Roman"/>
          <w:b w:val="0"/>
          <w:bCs w:val="0"/>
          <w:sz w:val="32"/>
          <w:szCs w:val="32"/>
          <w:lang w:eastAsia="zh-CN"/>
        </w:rPr>
        <w:t>、</w:t>
      </w:r>
      <w:r>
        <w:rPr>
          <w:rFonts w:ascii="宋体" w:hAnsi="宋体" w:eastAsia="方正仿宋_GBK" w:cs="Times New Roman"/>
          <w:b w:val="0"/>
          <w:bCs w:val="0"/>
          <w:sz w:val="32"/>
          <w:szCs w:val="32"/>
        </w:rPr>
        <w:t>最佳指导老师</w:t>
      </w:r>
      <w:r>
        <w:rPr>
          <w:rFonts w:hint="eastAsia" w:ascii="宋体" w:hAnsi="宋体" w:eastAsia="方正仿宋_GBK" w:cs="Times New Roman"/>
          <w:b w:val="0"/>
          <w:bCs w:val="0"/>
          <w:sz w:val="32"/>
          <w:szCs w:val="32"/>
        </w:rPr>
        <w:t>若干</w:t>
      </w:r>
      <w:r>
        <w:rPr>
          <w:rFonts w:ascii="宋体" w:hAnsi="宋体" w:eastAsia="方正仿宋_GBK" w:cs="Times New Roman"/>
          <w:b w:val="0"/>
          <w:bCs w:val="0"/>
          <w:sz w:val="32"/>
          <w:szCs w:val="32"/>
        </w:rPr>
        <w:t>，</w:t>
      </w:r>
      <w:r>
        <w:rPr>
          <w:rFonts w:hint="eastAsia" w:ascii="宋体" w:hAnsi="宋体" w:eastAsia="方正仿宋_GBK" w:cs="Times New Roman"/>
          <w:b w:val="0"/>
          <w:bCs w:val="0"/>
          <w:sz w:val="32"/>
          <w:szCs w:val="32"/>
        </w:rPr>
        <w:t>组委会为获奖代表</w:t>
      </w:r>
      <w:r>
        <w:rPr>
          <w:rFonts w:ascii="宋体" w:hAnsi="宋体" w:eastAsia="方正仿宋_GBK" w:cs="Times New Roman"/>
          <w:b w:val="0"/>
          <w:bCs w:val="0"/>
          <w:sz w:val="32"/>
          <w:szCs w:val="32"/>
        </w:rPr>
        <w:t>颁发证书及奖金。</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rPr>
      </w:pPr>
      <w:r>
        <w:rPr>
          <w:rFonts w:hint="eastAsia" w:ascii="宋体" w:hAnsi="宋体" w:eastAsia="方正仿宋_GBK" w:cs="Times New Roman"/>
          <w:b w:val="0"/>
          <w:bCs w:val="0"/>
          <w:sz w:val="32"/>
          <w:szCs w:val="32"/>
        </w:rPr>
        <w:t>（三）</w:t>
      </w:r>
      <w:r>
        <w:rPr>
          <w:rFonts w:hint="eastAsia" w:ascii="宋体" w:hAnsi="宋体" w:eastAsia="方正仿宋_GBK" w:cs="Times New Roman"/>
          <w:b w:val="0"/>
          <w:bCs w:val="0"/>
          <w:sz w:val="32"/>
          <w:szCs w:val="32"/>
          <w:lang w:val="en-US" w:eastAsia="zh-CN"/>
        </w:rPr>
        <w:t>设</w:t>
      </w:r>
      <w:r>
        <w:rPr>
          <w:rFonts w:ascii="宋体" w:hAnsi="宋体" w:eastAsia="方正仿宋_GBK" w:cs="Times New Roman"/>
          <w:b w:val="0"/>
          <w:bCs w:val="0"/>
          <w:sz w:val="32"/>
          <w:szCs w:val="32"/>
        </w:rPr>
        <w:t>优秀组织奖、优秀指导老师</w:t>
      </w:r>
      <w:r>
        <w:rPr>
          <w:rFonts w:hint="eastAsia" w:ascii="宋体" w:hAnsi="宋体" w:eastAsia="方正仿宋_GBK" w:cs="Times New Roman"/>
          <w:b w:val="0"/>
          <w:bCs w:val="0"/>
          <w:sz w:val="32"/>
          <w:szCs w:val="32"/>
        </w:rPr>
        <w:t>若干</w:t>
      </w:r>
      <w:r>
        <w:rPr>
          <w:rFonts w:ascii="宋体" w:hAnsi="宋体" w:eastAsia="方正仿宋_GBK" w:cs="Times New Roman"/>
          <w:b w:val="0"/>
          <w:bCs w:val="0"/>
          <w:sz w:val="32"/>
          <w:szCs w:val="32"/>
        </w:rPr>
        <w:t>，</w:t>
      </w:r>
      <w:r>
        <w:rPr>
          <w:rFonts w:hint="eastAsia" w:ascii="宋体" w:hAnsi="宋体" w:eastAsia="方正仿宋_GBK" w:cs="Times New Roman"/>
          <w:b w:val="0"/>
          <w:bCs w:val="0"/>
          <w:sz w:val="32"/>
          <w:szCs w:val="32"/>
        </w:rPr>
        <w:t>组委会为获奖代表颁发</w:t>
      </w:r>
      <w:r>
        <w:rPr>
          <w:rFonts w:ascii="宋体" w:hAnsi="宋体" w:eastAsia="方正仿宋_GBK" w:cs="Times New Roman"/>
          <w:b w:val="0"/>
          <w:bCs w:val="0"/>
          <w:sz w:val="32"/>
          <w:szCs w:val="32"/>
        </w:rPr>
        <w:t>荣誉证书</w:t>
      </w:r>
      <w:r>
        <w:rPr>
          <w:rFonts w:hint="eastAsia" w:ascii="宋体" w:hAnsi="宋体" w:eastAsia="方正仿宋_GBK" w:cs="Times New Roman"/>
          <w:b w:val="0"/>
          <w:bCs w:val="0"/>
          <w:sz w:val="32"/>
          <w:szCs w:val="32"/>
        </w:rPr>
        <w:t>。</w:t>
      </w:r>
    </w:p>
    <w:p>
      <w:pPr>
        <w:pStyle w:val="3"/>
        <w:keepNext w:val="0"/>
        <w:keepLines w:val="0"/>
        <w:pageBreakBefore w:val="0"/>
        <w:kinsoku/>
        <w:topLinePunct w:val="0"/>
        <w:bidi w:val="0"/>
        <w:adjustRightInd/>
        <w:snapToGrid/>
        <w:spacing w:line="570" w:lineRule="exact"/>
        <w:ind w:firstLine="640" w:firstLineChars="200"/>
        <w:rPr>
          <w:rFonts w:hint="default" w:ascii="宋体" w:hAnsi="宋体" w:eastAsia="方正黑体_GBK"/>
          <w:b w:val="0"/>
          <w:bCs w:val="0"/>
          <w:lang w:val="en-US" w:eastAsia="zh-CN"/>
        </w:rPr>
      </w:pPr>
      <w:r>
        <w:rPr>
          <w:rFonts w:hint="eastAsia" w:ascii="宋体" w:hAnsi="宋体"/>
          <w:b w:val="0"/>
          <w:bCs w:val="0"/>
          <w:lang w:val="en-US" w:eastAsia="zh-CN"/>
        </w:rPr>
        <w:t>六</w:t>
      </w:r>
      <w:r>
        <w:rPr>
          <w:rFonts w:ascii="宋体" w:hAnsi="宋体"/>
          <w:b w:val="0"/>
          <w:bCs w:val="0"/>
        </w:rPr>
        <w:t>、</w:t>
      </w:r>
      <w:r>
        <w:rPr>
          <w:rFonts w:hint="eastAsia" w:ascii="宋体" w:hAnsi="宋体"/>
          <w:b w:val="0"/>
          <w:bCs w:val="0"/>
          <w:lang w:val="en-US" w:eastAsia="zh-CN"/>
        </w:rPr>
        <w:t>竞赛保障</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lang w:val="en-US" w:eastAsia="zh-CN"/>
        </w:rPr>
        <w:t>一</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lang w:val="en-US" w:eastAsia="zh-CN"/>
        </w:rPr>
        <w:t>竞赛所需活动经费由江苏省知识产权局支持，参赛代表队和选手往返差旅费自行承担。</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val="en-US" w:eastAsia="zh-CN"/>
        </w:rPr>
        <w:t>（二）在组委会指导下，抽选专家组建知识产权专家小组，全程指导比赛，并在决赛现场答疑解惑。</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lang w:val="en-US" w:eastAsia="zh-CN"/>
        </w:rPr>
      </w:pPr>
      <w:r>
        <w:rPr>
          <w:rFonts w:hint="eastAsia" w:ascii="宋体" w:hAnsi="宋体" w:eastAsia="方正仿宋_GBK" w:cs="Times New Roman"/>
          <w:b w:val="0"/>
          <w:bCs w:val="0"/>
          <w:sz w:val="32"/>
          <w:szCs w:val="32"/>
          <w:lang w:val="en-US" w:eastAsia="zh-CN"/>
        </w:rPr>
        <w:t>（三）承办单位会同协办单位负责决赛题库建设，各省（市）知识产权局可按照样题要求提供一定数量的</w:t>
      </w:r>
      <w:r>
        <w:rPr>
          <w:rFonts w:hint="eastAsia" w:ascii="宋体" w:hAnsi="宋体" w:eastAsia="方正仿宋_GBK" w:cs="Times New Roman"/>
          <w:b w:val="0"/>
          <w:bCs w:val="0"/>
          <w:sz w:val="32"/>
          <w:szCs w:val="32"/>
        </w:rPr>
        <w:t>题目</w:t>
      </w:r>
      <w:r>
        <w:rPr>
          <w:rFonts w:hint="eastAsia" w:ascii="宋体" w:hAnsi="宋体" w:eastAsia="方正仿宋_GBK" w:cs="Times New Roman"/>
          <w:b w:val="0"/>
          <w:bCs w:val="0"/>
          <w:sz w:val="32"/>
          <w:szCs w:val="32"/>
          <w:lang w:eastAsia="zh-CN"/>
        </w:rPr>
        <w:t>，</w:t>
      </w:r>
      <w:r>
        <w:rPr>
          <w:rFonts w:hint="eastAsia" w:ascii="宋体" w:hAnsi="宋体" w:eastAsia="方正仿宋_GBK" w:cs="Times New Roman"/>
          <w:b w:val="0"/>
          <w:bCs w:val="0"/>
          <w:sz w:val="32"/>
          <w:szCs w:val="32"/>
          <w:lang w:val="en-US" w:eastAsia="zh-CN"/>
        </w:rPr>
        <w:t>经专家小组筛选、审定后加入</w:t>
      </w:r>
      <w:r>
        <w:rPr>
          <w:rFonts w:hint="eastAsia" w:ascii="宋体" w:hAnsi="宋体" w:eastAsia="方正仿宋_GBK" w:cs="Times New Roman"/>
          <w:b w:val="0"/>
          <w:bCs w:val="0"/>
          <w:sz w:val="32"/>
          <w:szCs w:val="32"/>
        </w:rPr>
        <w:t>。</w:t>
      </w:r>
    </w:p>
    <w:p>
      <w:pPr>
        <w:keepNext w:val="0"/>
        <w:keepLines w:val="0"/>
        <w:pageBreakBefore w:val="0"/>
        <w:kinsoku/>
        <w:topLinePunct w:val="0"/>
        <w:bidi w:val="0"/>
        <w:adjustRightInd/>
        <w:snapToGrid/>
        <w:spacing w:line="570" w:lineRule="exact"/>
        <w:ind w:firstLine="640" w:firstLineChars="200"/>
        <w:rPr>
          <w:rFonts w:hint="eastAsia" w:ascii="宋体" w:hAnsi="宋体" w:eastAsia="方正仿宋_GBK" w:cs="Times New Roman"/>
          <w:b w:val="0"/>
          <w:bCs w:val="0"/>
          <w:sz w:val="32"/>
          <w:szCs w:val="32"/>
        </w:rPr>
      </w:pPr>
      <w:r>
        <w:rPr>
          <w:rFonts w:hint="eastAsia" w:ascii="宋体" w:hAnsi="宋体" w:eastAsia="方正仿宋_GBK" w:cs="Times New Roman"/>
          <w:b w:val="0"/>
          <w:bCs w:val="0"/>
          <w:sz w:val="32"/>
          <w:szCs w:val="32"/>
          <w:lang w:val="en-US" w:eastAsia="zh-CN"/>
        </w:rPr>
        <w:t>（四）竞赛邀请公证机构全程参与，确保比赛过程公平、公开、公正。</w:t>
      </w:r>
    </w:p>
    <w:p>
      <w:pPr>
        <w:pStyle w:val="16"/>
        <w:keepNext w:val="0"/>
        <w:keepLines w:val="0"/>
        <w:pageBreakBefore w:val="0"/>
        <w:kinsoku/>
        <w:topLinePunct w:val="0"/>
        <w:bidi w:val="0"/>
        <w:adjustRightInd/>
        <w:snapToGrid/>
        <w:spacing w:line="570" w:lineRule="exact"/>
        <w:ind w:left="0" w:leftChars="0" w:firstLine="0" w:firstLineChars="0"/>
        <w:rPr>
          <w:rFonts w:hint="eastAsia" w:ascii="方正黑体_GBK" w:hAnsi="方正黑体_GBK" w:eastAsia="方正黑体_GBK" w:cs="方正黑体_GBK"/>
          <w:b w:val="0"/>
          <w:bCs w:val="0"/>
          <w:sz w:val="32"/>
          <w:szCs w:val="32"/>
          <w:lang w:val="en-US" w:eastAsia="zh-CN"/>
        </w:rPr>
      </w:pPr>
      <w:r>
        <w:rPr>
          <w:rFonts w:ascii="宋体" w:hAnsi="宋体"/>
          <w:b w:val="0"/>
          <w:bCs w:val="0"/>
        </w:rPr>
        <w:br w:type="page"/>
      </w:r>
      <w:r>
        <w:rPr>
          <w:rFonts w:hint="eastAsia" w:ascii="方正黑体_GBK" w:hAnsi="方正黑体_GBK" w:eastAsia="方正黑体_GBK" w:cs="方正黑体_GBK"/>
          <w:b w:val="0"/>
          <w:bCs w:val="0"/>
          <w:sz w:val="32"/>
          <w:szCs w:val="32"/>
          <w:lang w:eastAsia="zh-CN"/>
        </w:rPr>
        <w:t>附件</w:t>
      </w:r>
      <w:r>
        <w:rPr>
          <w:rFonts w:hint="eastAsia" w:ascii="方正黑体_GBK" w:hAnsi="方正黑体_GBK" w:eastAsia="方正黑体_GBK" w:cs="方正黑体_GBK"/>
          <w:b w:val="0"/>
          <w:bCs w:val="0"/>
          <w:sz w:val="32"/>
          <w:szCs w:val="32"/>
          <w:lang w:val="en-US" w:eastAsia="zh-CN"/>
        </w:rPr>
        <w:t>4</w:t>
      </w:r>
    </w:p>
    <w:p>
      <w:pPr>
        <w:pStyle w:val="16"/>
        <w:keepNext w:val="0"/>
        <w:keepLines w:val="0"/>
        <w:pageBreakBefore w:val="0"/>
        <w:kinsoku/>
        <w:topLinePunct w:val="0"/>
        <w:bidi w:val="0"/>
        <w:adjustRightInd/>
        <w:snapToGrid/>
        <w:spacing w:line="570" w:lineRule="exact"/>
        <w:ind w:left="0" w:leftChars="0" w:firstLine="0" w:firstLineChars="0"/>
        <w:rPr>
          <w:rFonts w:hint="eastAsia" w:ascii="宋体" w:hAnsi="宋体" w:eastAsia="方正黑体_GBK" w:cs="方正黑体_GBK"/>
          <w:b w:val="0"/>
          <w:bCs w:val="0"/>
          <w:sz w:val="32"/>
          <w:szCs w:val="32"/>
          <w:lang w:val="en-US" w:eastAsia="zh-CN"/>
        </w:rPr>
      </w:pPr>
    </w:p>
    <w:p>
      <w:pPr>
        <w:spacing w:line="600" w:lineRule="exact"/>
        <w:ind w:right="-88" w:rightChars="-42"/>
        <w:jc w:val="center"/>
        <w:rPr>
          <w:rFonts w:hint="eastAsia" w:ascii="宋体" w:hAnsi="宋体" w:eastAsia="方正小标宋_GBK" w:cs="方正仿宋_GBK"/>
          <w:b w:val="0"/>
          <w:bCs w:val="0"/>
          <w:spacing w:val="-10"/>
          <w:sz w:val="44"/>
          <w:szCs w:val="44"/>
          <w:lang w:eastAsia="zh-CN"/>
        </w:rPr>
      </w:pPr>
      <w:r>
        <w:rPr>
          <w:rFonts w:hint="eastAsia" w:ascii="宋体" w:hAnsi="宋体" w:eastAsia="方正小标宋_GBK" w:cs="方正仿宋_GBK"/>
          <w:b w:val="0"/>
          <w:bCs w:val="0"/>
          <w:spacing w:val="-10"/>
          <w:sz w:val="44"/>
          <w:szCs w:val="44"/>
          <w:lang w:eastAsia="zh-CN"/>
        </w:rPr>
        <w:t>拟入选长三角地区大学生知识产权系列赛事</w:t>
      </w:r>
    </w:p>
    <w:p>
      <w:pPr>
        <w:keepNext w:val="0"/>
        <w:keepLines w:val="0"/>
        <w:pageBreakBefore w:val="0"/>
        <w:widowControl w:val="0"/>
        <w:kinsoku/>
        <w:wordWrap/>
        <w:overflowPunct/>
        <w:topLinePunct w:val="0"/>
        <w:autoSpaceDE/>
        <w:autoSpaceDN/>
        <w:bidi w:val="0"/>
        <w:adjustRightInd/>
        <w:snapToGrid/>
        <w:spacing w:after="157" w:afterLines="50" w:line="600" w:lineRule="exact"/>
        <w:ind w:right="-88" w:rightChars="-42"/>
        <w:jc w:val="center"/>
        <w:textAlignment w:val="auto"/>
        <w:rPr>
          <w:rFonts w:ascii="宋体" w:hAnsi="宋体" w:eastAsia="方正小标宋_GBK" w:cs="方正仿宋_GBK"/>
          <w:b w:val="0"/>
          <w:bCs w:val="0"/>
          <w:spacing w:val="-10"/>
          <w:sz w:val="44"/>
          <w:szCs w:val="44"/>
        </w:rPr>
      </w:pPr>
      <w:r>
        <w:rPr>
          <w:rFonts w:hint="eastAsia" w:ascii="宋体" w:hAnsi="宋体" w:eastAsia="方正小标宋_GBK" w:cs="方正仿宋_GBK"/>
          <w:b w:val="0"/>
          <w:bCs w:val="0"/>
          <w:spacing w:val="-10"/>
          <w:sz w:val="44"/>
          <w:szCs w:val="44"/>
          <w:lang w:eastAsia="zh-CN"/>
        </w:rPr>
        <w:t>专家库</w:t>
      </w:r>
      <w:r>
        <w:rPr>
          <w:rFonts w:hint="eastAsia" w:ascii="宋体" w:hAnsi="宋体" w:eastAsia="方正小标宋_GBK" w:cs="方正仿宋_GBK"/>
          <w:b w:val="0"/>
          <w:bCs w:val="0"/>
          <w:spacing w:val="-10"/>
          <w:sz w:val="44"/>
          <w:szCs w:val="44"/>
        </w:rPr>
        <w:t>人选推荐表</w:t>
      </w:r>
    </w:p>
    <w:tbl>
      <w:tblPr>
        <w:tblStyle w:val="11"/>
        <w:tblW w:w="931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34"/>
        <w:gridCol w:w="1242"/>
        <w:gridCol w:w="1168"/>
        <w:gridCol w:w="361"/>
        <w:gridCol w:w="966"/>
        <w:gridCol w:w="515"/>
        <w:gridCol w:w="1217"/>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35" w:type="dxa"/>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姓名</w:t>
            </w:r>
          </w:p>
        </w:tc>
        <w:tc>
          <w:tcPr>
            <w:tcW w:w="1134" w:type="dxa"/>
            <w:noWrap w:val="0"/>
            <w:vAlign w:val="center"/>
          </w:tcPr>
          <w:p>
            <w:pPr>
              <w:spacing w:line="300" w:lineRule="exact"/>
              <w:jc w:val="center"/>
              <w:rPr>
                <w:rFonts w:ascii="宋体" w:hAnsi="宋体" w:eastAsia="方正仿宋_GBK" w:cs="方正仿宋_GBK"/>
                <w:b w:val="0"/>
                <w:bCs w:val="0"/>
                <w:sz w:val="24"/>
                <w:szCs w:val="24"/>
              </w:rPr>
            </w:pPr>
          </w:p>
        </w:tc>
        <w:tc>
          <w:tcPr>
            <w:tcW w:w="1242" w:type="dxa"/>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性别</w:t>
            </w:r>
          </w:p>
        </w:tc>
        <w:tc>
          <w:tcPr>
            <w:tcW w:w="1168" w:type="dxa"/>
            <w:noWrap w:val="0"/>
            <w:vAlign w:val="center"/>
          </w:tcPr>
          <w:p>
            <w:pPr>
              <w:spacing w:line="300" w:lineRule="exact"/>
              <w:jc w:val="center"/>
              <w:rPr>
                <w:rFonts w:ascii="宋体" w:hAnsi="宋体" w:eastAsia="方正仿宋_GBK" w:cs="方正仿宋_GBK"/>
                <w:b w:val="0"/>
                <w:bCs w:val="0"/>
                <w:sz w:val="24"/>
                <w:szCs w:val="24"/>
              </w:rPr>
            </w:pPr>
          </w:p>
        </w:tc>
        <w:tc>
          <w:tcPr>
            <w:tcW w:w="1327"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出生年月</w:t>
            </w:r>
          </w:p>
        </w:tc>
        <w:tc>
          <w:tcPr>
            <w:tcW w:w="1732" w:type="dxa"/>
            <w:gridSpan w:val="2"/>
            <w:noWrap w:val="0"/>
            <w:vAlign w:val="center"/>
          </w:tcPr>
          <w:p>
            <w:pPr>
              <w:widowControl/>
              <w:spacing w:line="300" w:lineRule="exact"/>
              <w:jc w:val="center"/>
              <w:rPr>
                <w:rFonts w:ascii="宋体" w:hAnsi="宋体" w:eastAsia="方正仿宋_GBK" w:cs="方正仿宋_GBK"/>
                <w:b w:val="0"/>
                <w:bCs w:val="0"/>
                <w:sz w:val="24"/>
                <w:szCs w:val="24"/>
              </w:rPr>
            </w:pPr>
          </w:p>
          <w:p>
            <w:pPr>
              <w:spacing w:line="300" w:lineRule="exact"/>
              <w:jc w:val="center"/>
              <w:rPr>
                <w:rFonts w:ascii="宋体" w:hAnsi="宋体" w:eastAsia="方正仿宋_GBK" w:cs="方正仿宋_GBK"/>
                <w:b w:val="0"/>
                <w:bCs w:val="0"/>
                <w:sz w:val="24"/>
                <w:szCs w:val="24"/>
              </w:rPr>
            </w:pPr>
          </w:p>
        </w:tc>
        <w:tc>
          <w:tcPr>
            <w:tcW w:w="1576" w:type="dxa"/>
            <w:vMerge w:val="restart"/>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35" w:type="dxa"/>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民族</w:t>
            </w:r>
          </w:p>
        </w:tc>
        <w:tc>
          <w:tcPr>
            <w:tcW w:w="1134" w:type="dxa"/>
            <w:noWrap w:val="0"/>
            <w:vAlign w:val="center"/>
          </w:tcPr>
          <w:p>
            <w:pPr>
              <w:spacing w:line="300" w:lineRule="exact"/>
              <w:jc w:val="center"/>
              <w:rPr>
                <w:rFonts w:ascii="宋体" w:hAnsi="宋体" w:eastAsia="方正仿宋_GBK" w:cs="方正仿宋_GBK"/>
                <w:b w:val="0"/>
                <w:bCs w:val="0"/>
                <w:sz w:val="24"/>
                <w:szCs w:val="24"/>
              </w:rPr>
            </w:pPr>
          </w:p>
        </w:tc>
        <w:tc>
          <w:tcPr>
            <w:tcW w:w="1242" w:type="dxa"/>
            <w:noWrap w:val="0"/>
            <w:vAlign w:val="center"/>
          </w:tcPr>
          <w:p>
            <w:pPr>
              <w:spacing w:line="300" w:lineRule="exact"/>
              <w:jc w:val="center"/>
              <w:rPr>
                <w:rFonts w:hint="eastAsia"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政治</w:t>
            </w:r>
          </w:p>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面貌</w:t>
            </w:r>
          </w:p>
        </w:tc>
        <w:tc>
          <w:tcPr>
            <w:tcW w:w="1168" w:type="dxa"/>
            <w:noWrap w:val="0"/>
            <w:vAlign w:val="center"/>
          </w:tcPr>
          <w:p>
            <w:pPr>
              <w:spacing w:line="300" w:lineRule="exact"/>
              <w:jc w:val="center"/>
              <w:rPr>
                <w:rFonts w:ascii="宋体" w:hAnsi="宋体" w:eastAsia="方正仿宋_GBK" w:cs="方正仿宋_GBK"/>
                <w:b w:val="0"/>
                <w:bCs w:val="0"/>
                <w:sz w:val="24"/>
                <w:szCs w:val="24"/>
              </w:rPr>
            </w:pPr>
          </w:p>
        </w:tc>
        <w:tc>
          <w:tcPr>
            <w:tcW w:w="1327"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籍贯</w:t>
            </w:r>
          </w:p>
        </w:tc>
        <w:tc>
          <w:tcPr>
            <w:tcW w:w="1732" w:type="dxa"/>
            <w:gridSpan w:val="2"/>
            <w:noWrap w:val="0"/>
            <w:vAlign w:val="center"/>
          </w:tcPr>
          <w:p>
            <w:pPr>
              <w:spacing w:line="300" w:lineRule="exact"/>
              <w:jc w:val="center"/>
              <w:rPr>
                <w:rFonts w:ascii="宋体" w:hAnsi="宋体" w:eastAsia="方正仿宋_GBK" w:cs="方正仿宋_GBK"/>
                <w:b w:val="0"/>
                <w:bCs w:val="0"/>
                <w:sz w:val="24"/>
                <w:szCs w:val="24"/>
              </w:rPr>
            </w:pPr>
          </w:p>
        </w:tc>
        <w:tc>
          <w:tcPr>
            <w:tcW w:w="1576" w:type="dxa"/>
            <w:vMerge w:val="continue"/>
            <w:noWrap w:val="0"/>
            <w:vAlign w:val="top"/>
          </w:tcPr>
          <w:p>
            <w:pPr>
              <w:spacing w:line="300" w:lineRule="exact"/>
              <w:rPr>
                <w:rFonts w:ascii="宋体" w:hAnsi="宋体" w:eastAsia="方正仿宋_GBK" w:cs="方正仿宋_GBK"/>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35" w:type="dxa"/>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学历</w:t>
            </w:r>
          </w:p>
        </w:tc>
        <w:tc>
          <w:tcPr>
            <w:tcW w:w="1134" w:type="dxa"/>
            <w:noWrap w:val="0"/>
            <w:vAlign w:val="center"/>
          </w:tcPr>
          <w:p>
            <w:pPr>
              <w:spacing w:line="300" w:lineRule="exact"/>
              <w:jc w:val="center"/>
              <w:rPr>
                <w:rFonts w:ascii="宋体" w:hAnsi="宋体" w:eastAsia="方正仿宋_GBK" w:cs="方正仿宋_GBK"/>
                <w:b w:val="0"/>
                <w:bCs w:val="0"/>
                <w:sz w:val="24"/>
                <w:szCs w:val="24"/>
              </w:rPr>
            </w:pPr>
          </w:p>
        </w:tc>
        <w:tc>
          <w:tcPr>
            <w:tcW w:w="1242" w:type="dxa"/>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学位</w:t>
            </w:r>
          </w:p>
        </w:tc>
        <w:tc>
          <w:tcPr>
            <w:tcW w:w="1168" w:type="dxa"/>
            <w:noWrap w:val="0"/>
            <w:vAlign w:val="center"/>
          </w:tcPr>
          <w:p>
            <w:pPr>
              <w:spacing w:line="300" w:lineRule="exact"/>
              <w:jc w:val="center"/>
              <w:rPr>
                <w:rFonts w:ascii="宋体" w:hAnsi="宋体" w:eastAsia="方正仿宋_GBK" w:cs="方正仿宋_GBK"/>
                <w:b w:val="0"/>
                <w:bCs w:val="0"/>
                <w:sz w:val="24"/>
                <w:szCs w:val="24"/>
              </w:rPr>
            </w:pPr>
          </w:p>
        </w:tc>
        <w:tc>
          <w:tcPr>
            <w:tcW w:w="1327"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参加工作时间</w:t>
            </w:r>
          </w:p>
        </w:tc>
        <w:tc>
          <w:tcPr>
            <w:tcW w:w="1732" w:type="dxa"/>
            <w:gridSpan w:val="2"/>
            <w:noWrap w:val="0"/>
            <w:vAlign w:val="center"/>
          </w:tcPr>
          <w:p>
            <w:pPr>
              <w:spacing w:line="300" w:lineRule="exact"/>
              <w:jc w:val="center"/>
              <w:rPr>
                <w:rFonts w:ascii="宋体" w:hAnsi="宋体" w:eastAsia="方正仿宋_GBK" w:cs="方正仿宋_GBK"/>
                <w:b w:val="0"/>
                <w:bCs w:val="0"/>
                <w:sz w:val="24"/>
                <w:szCs w:val="24"/>
              </w:rPr>
            </w:pPr>
          </w:p>
        </w:tc>
        <w:tc>
          <w:tcPr>
            <w:tcW w:w="1576" w:type="dxa"/>
            <w:vMerge w:val="continue"/>
            <w:noWrap w:val="0"/>
            <w:vAlign w:val="top"/>
          </w:tcPr>
          <w:p>
            <w:pPr>
              <w:spacing w:line="300" w:lineRule="exact"/>
              <w:rPr>
                <w:rFonts w:ascii="宋体" w:hAnsi="宋体" w:eastAsia="方正仿宋_GBK" w:cs="方正仿宋_GBK"/>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2269" w:type="dxa"/>
            <w:gridSpan w:val="2"/>
            <w:noWrap w:val="0"/>
            <w:vAlign w:val="center"/>
          </w:tcPr>
          <w:p>
            <w:pPr>
              <w:spacing w:line="300" w:lineRule="exact"/>
              <w:jc w:val="center"/>
              <w:rPr>
                <w:rFonts w:hint="eastAsia"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毕业院校及</w:t>
            </w:r>
          </w:p>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所学专业</w:t>
            </w:r>
          </w:p>
        </w:tc>
        <w:tc>
          <w:tcPr>
            <w:tcW w:w="7045" w:type="dxa"/>
            <w:gridSpan w:val="7"/>
            <w:noWrap w:val="0"/>
            <w:vAlign w:val="center"/>
          </w:tcPr>
          <w:p>
            <w:pPr>
              <w:spacing w:line="300" w:lineRule="exact"/>
              <w:jc w:val="center"/>
              <w:rPr>
                <w:rFonts w:ascii="宋体" w:hAnsi="宋体" w:eastAsia="方正仿宋_GBK" w:cs="方正仿宋_GBK"/>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269"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工作单位</w:t>
            </w:r>
          </w:p>
        </w:tc>
        <w:tc>
          <w:tcPr>
            <w:tcW w:w="2771" w:type="dxa"/>
            <w:gridSpan w:val="3"/>
            <w:noWrap w:val="0"/>
            <w:vAlign w:val="center"/>
          </w:tcPr>
          <w:p>
            <w:pPr>
              <w:spacing w:line="300" w:lineRule="exact"/>
              <w:jc w:val="center"/>
              <w:rPr>
                <w:rFonts w:ascii="宋体" w:hAnsi="宋体" w:eastAsia="方正仿宋_GBK" w:cs="方正仿宋_GBK"/>
                <w:b w:val="0"/>
                <w:bCs w:val="0"/>
                <w:sz w:val="24"/>
                <w:szCs w:val="24"/>
              </w:rPr>
            </w:pPr>
          </w:p>
        </w:tc>
        <w:tc>
          <w:tcPr>
            <w:tcW w:w="1481"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现任职务</w:t>
            </w:r>
          </w:p>
        </w:tc>
        <w:tc>
          <w:tcPr>
            <w:tcW w:w="2793" w:type="dxa"/>
            <w:gridSpan w:val="2"/>
            <w:noWrap w:val="0"/>
            <w:vAlign w:val="center"/>
          </w:tcPr>
          <w:p>
            <w:pPr>
              <w:spacing w:line="300" w:lineRule="exact"/>
              <w:jc w:val="center"/>
              <w:rPr>
                <w:rFonts w:ascii="宋体" w:hAnsi="宋体" w:eastAsia="方正仿宋_GBK" w:cs="方正仿宋_GBK"/>
                <w:b w:val="0"/>
                <w:bCs w:val="0"/>
                <w:sz w:val="24"/>
                <w:szCs w:val="24"/>
              </w:rPr>
            </w:pPr>
          </w:p>
          <w:p>
            <w:pPr>
              <w:spacing w:line="300" w:lineRule="exact"/>
              <w:jc w:val="center"/>
              <w:rPr>
                <w:rFonts w:ascii="宋体" w:hAnsi="宋体" w:eastAsia="方正仿宋_GBK" w:cs="方正仿宋_GBK"/>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269"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现从事专业</w:t>
            </w:r>
          </w:p>
        </w:tc>
        <w:tc>
          <w:tcPr>
            <w:tcW w:w="2771" w:type="dxa"/>
            <w:gridSpan w:val="3"/>
            <w:noWrap w:val="0"/>
            <w:vAlign w:val="center"/>
          </w:tcPr>
          <w:p>
            <w:pPr>
              <w:spacing w:line="300" w:lineRule="exact"/>
              <w:jc w:val="center"/>
              <w:rPr>
                <w:rFonts w:ascii="宋体" w:hAnsi="宋体" w:eastAsia="方正仿宋_GBK" w:cs="方正仿宋_GBK"/>
                <w:b w:val="0"/>
                <w:bCs w:val="0"/>
                <w:sz w:val="24"/>
                <w:szCs w:val="24"/>
              </w:rPr>
            </w:pPr>
          </w:p>
        </w:tc>
        <w:tc>
          <w:tcPr>
            <w:tcW w:w="1481"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现职称及       获得时间</w:t>
            </w:r>
          </w:p>
        </w:tc>
        <w:tc>
          <w:tcPr>
            <w:tcW w:w="2793" w:type="dxa"/>
            <w:gridSpan w:val="2"/>
            <w:noWrap w:val="0"/>
            <w:vAlign w:val="center"/>
          </w:tcPr>
          <w:p>
            <w:pPr>
              <w:spacing w:line="300" w:lineRule="exact"/>
              <w:jc w:val="center"/>
              <w:rPr>
                <w:rFonts w:ascii="宋体" w:hAnsi="宋体" w:eastAsia="方正仿宋_GBK" w:cs="方正仿宋_GBK"/>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2269"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lang w:eastAsia="zh-CN"/>
              </w:rPr>
              <w:t>联系</w:t>
            </w:r>
            <w:r>
              <w:rPr>
                <w:rFonts w:hint="eastAsia" w:ascii="宋体" w:hAnsi="宋体" w:eastAsia="方正仿宋_GBK" w:cs="方正仿宋_GBK"/>
                <w:b w:val="0"/>
                <w:bCs w:val="0"/>
                <w:sz w:val="24"/>
                <w:szCs w:val="24"/>
              </w:rPr>
              <w:t>电话</w:t>
            </w:r>
          </w:p>
        </w:tc>
        <w:tc>
          <w:tcPr>
            <w:tcW w:w="2771" w:type="dxa"/>
            <w:gridSpan w:val="3"/>
            <w:noWrap w:val="0"/>
            <w:vAlign w:val="center"/>
          </w:tcPr>
          <w:p>
            <w:pPr>
              <w:spacing w:line="300" w:lineRule="exact"/>
              <w:jc w:val="center"/>
              <w:rPr>
                <w:rFonts w:ascii="宋体" w:hAnsi="宋体" w:eastAsia="方正仿宋_GBK" w:cs="方正仿宋_GBK"/>
                <w:b w:val="0"/>
                <w:bCs w:val="0"/>
                <w:sz w:val="24"/>
                <w:szCs w:val="24"/>
              </w:rPr>
            </w:pPr>
          </w:p>
        </w:tc>
        <w:tc>
          <w:tcPr>
            <w:tcW w:w="1481" w:type="dxa"/>
            <w:gridSpan w:val="2"/>
            <w:noWrap w:val="0"/>
            <w:vAlign w:val="center"/>
          </w:tcPr>
          <w:p>
            <w:pPr>
              <w:spacing w:line="300" w:lineRule="exact"/>
              <w:jc w:val="center"/>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电子邮箱</w:t>
            </w:r>
          </w:p>
        </w:tc>
        <w:tc>
          <w:tcPr>
            <w:tcW w:w="2793" w:type="dxa"/>
            <w:gridSpan w:val="2"/>
            <w:noWrap w:val="0"/>
            <w:vAlign w:val="center"/>
          </w:tcPr>
          <w:p>
            <w:pPr>
              <w:spacing w:line="300" w:lineRule="exact"/>
              <w:jc w:val="center"/>
              <w:rPr>
                <w:rFonts w:ascii="宋体" w:hAnsi="宋体" w:eastAsia="方正仿宋_GBK" w:cs="方正仿宋_GBK"/>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9314" w:type="dxa"/>
            <w:gridSpan w:val="9"/>
            <w:noWrap w:val="0"/>
            <w:vAlign w:val="top"/>
          </w:tcPr>
          <w:p>
            <w:pPr>
              <w:spacing w:line="600" w:lineRule="exact"/>
              <w:ind w:right="160"/>
              <w:jc w:val="center"/>
              <w:rPr>
                <w:rFonts w:ascii="宋体" w:hAnsi="宋体" w:eastAsia="方正黑体_GBK" w:cs="方正仿宋_GBK"/>
                <w:b w:val="0"/>
                <w:bCs w:val="0"/>
                <w:sz w:val="24"/>
                <w:szCs w:val="24"/>
              </w:rPr>
            </w:pPr>
            <w:r>
              <w:rPr>
                <w:rFonts w:hint="eastAsia" w:ascii="宋体" w:hAnsi="宋体" w:eastAsia="方正黑体_GBK" w:cs="方正仿宋_GBK"/>
                <w:b w:val="0"/>
                <w:bCs w:val="0"/>
                <w:sz w:val="24"/>
                <w:szCs w:val="24"/>
              </w:rPr>
              <w:t>获得重要专家人才称号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exact"/>
        </w:trPr>
        <w:tc>
          <w:tcPr>
            <w:tcW w:w="9314" w:type="dxa"/>
            <w:gridSpan w:val="9"/>
            <w:noWrap w:val="0"/>
            <w:vAlign w:val="top"/>
          </w:tcPr>
          <w:p>
            <w:pPr>
              <w:spacing w:line="400" w:lineRule="exact"/>
              <w:ind w:right="159"/>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（获得时间、颁发单位、专家人才名称）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exact"/>
        </w:trPr>
        <w:tc>
          <w:tcPr>
            <w:tcW w:w="9314" w:type="dxa"/>
            <w:gridSpan w:val="9"/>
            <w:noWrap w:val="0"/>
            <w:vAlign w:val="top"/>
          </w:tcPr>
          <w:p>
            <w:pPr>
              <w:spacing w:line="600" w:lineRule="exact"/>
              <w:ind w:right="160"/>
              <w:jc w:val="center"/>
              <w:rPr>
                <w:rFonts w:ascii="宋体" w:hAnsi="宋体" w:eastAsia="方正黑体_GBK" w:cs="方正仿宋_GBK"/>
                <w:b w:val="0"/>
                <w:bCs w:val="0"/>
                <w:sz w:val="24"/>
                <w:szCs w:val="24"/>
              </w:rPr>
            </w:pPr>
            <w:r>
              <w:rPr>
                <w:rFonts w:hint="eastAsia" w:ascii="宋体" w:hAnsi="宋体" w:eastAsia="方正黑体_GBK" w:cs="方正仿宋_GBK"/>
                <w:b w:val="0"/>
                <w:bCs w:val="0"/>
                <w:sz w:val="24"/>
                <w:szCs w:val="24"/>
              </w:rPr>
              <w:t>推荐专业（领域）主要业绩成果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exact"/>
        </w:trPr>
        <w:tc>
          <w:tcPr>
            <w:tcW w:w="9314" w:type="dxa"/>
            <w:gridSpan w:val="9"/>
            <w:noWrap w:val="0"/>
            <w:vAlign w:val="top"/>
          </w:tcPr>
          <w:p>
            <w:pPr>
              <w:spacing w:line="400" w:lineRule="exact"/>
              <w:ind w:right="159"/>
              <w:rPr>
                <w:rFonts w:ascii="宋体" w:hAnsi="宋体" w:eastAsia="方正仿宋_GBK" w:cs="方正仿宋_GBK"/>
                <w:b w:val="0"/>
                <w:bCs w:val="0"/>
                <w:sz w:val="24"/>
                <w:szCs w:val="24"/>
              </w:rPr>
            </w:pPr>
            <w:r>
              <w:rPr>
                <w:rFonts w:hint="eastAsia" w:ascii="宋体" w:hAnsi="宋体" w:eastAsia="方正仿宋_GBK" w:cs="方正仿宋_GBK"/>
                <w:b w:val="0"/>
                <w:bCs w:val="0"/>
                <w:sz w:val="24"/>
                <w:szCs w:val="24"/>
              </w:rPr>
              <w:t>（主持科研项目，获得科研奖项，发表论文、论著、标准等情况，300字以内）</w:t>
            </w:r>
          </w:p>
        </w:tc>
      </w:tr>
    </w:tbl>
    <w:p>
      <w:pPr>
        <w:spacing w:line="600" w:lineRule="exact"/>
        <w:rPr>
          <w:rFonts w:hint="default" w:ascii="宋体" w:hAnsi="宋体"/>
          <w:b w:val="0"/>
          <w:bCs w:val="0"/>
          <w:lang w:val="en-US" w:eastAsia="zh-CN"/>
        </w:rPr>
      </w:pPr>
      <w:r>
        <w:rPr>
          <w:rFonts w:hint="eastAsia" w:ascii="宋体" w:hAnsi="宋体" w:eastAsia="方正仿宋_GBK" w:cs="方正仿宋_GBK"/>
          <w:b w:val="0"/>
          <w:bCs w:val="0"/>
          <w:sz w:val="32"/>
          <w:szCs w:val="32"/>
          <w:highlight w:val="none"/>
          <w:u w:val="none"/>
        </w:rPr>
        <w:t>（</w:t>
      </w:r>
      <w:r>
        <w:rPr>
          <w:rFonts w:hint="eastAsia" w:ascii="宋体" w:hAnsi="宋体" w:eastAsia="方正仿宋_GBK" w:cs="方正仿宋_GBK"/>
          <w:b w:val="0"/>
          <w:bCs w:val="0"/>
          <w:sz w:val="32"/>
          <w:szCs w:val="32"/>
          <w:highlight w:val="none"/>
          <w:u w:val="none"/>
          <w:lang w:eastAsia="zh-CN"/>
        </w:rPr>
        <w:t>截止时间为</w:t>
      </w:r>
      <w:r>
        <w:rPr>
          <w:rFonts w:hint="eastAsia" w:ascii="宋体" w:hAnsi="宋体" w:eastAsia="方正仿宋_GBK" w:cs="方正仿宋_GBK"/>
          <w:b w:val="0"/>
          <w:bCs w:val="0"/>
          <w:sz w:val="32"/>
          <w:szCs w:val="32"/>
          <w:highlight w:val="none"/>
          <w:u w:val="none"/>
          <w:lang w:val="en-US" w:eastAsia="zh-CN"/>
        </w:rPr>
        <w:t>2023年7月30日</w:t>
      </w:r>
      <w:r>
        <w:rPr>
          <w:rFonts w:hint="eastAsia" w:ascii="宋体" w:hAnsi="宋体" w:eastAsia="方正仿宋_GBK" w:cs="方正仿宋_GBK"/>
          <w:b w:val="0"/>
          <w:bCs w:val="0"/>
          <w:sz w:val="32"/>
          <w:szCs w:val="32"/>
          <w:highlight w:val="none"/>
          <w:u w:val="none"/>
        </w:rPr>
        <w:t>）</w:t>
      </w:r>
    </w:p>
    <w:sectPr>
      <w:footerReference r:id="rId6" w:type="default"/>
      <w:footerReference r:id="rId7" w:type="even"/>
      <w:pgSz w:w="11906" w:h="16838"/>
      <w:pgMar w:top="2098" w:right="1588" w:bottom="1985" w:left="1588" w:header="851" w:footer="141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00"/>
    <w:family w:val="auto"/>
    <w:pitch w:val="default"/>
    <w:sig w:usb0="00000000" w:usb1="00000000" w:usb2="00000016" w:usb3="00000000" w:csb0="0004000F" w:csb1="00000000"/>
  </w:font>
  <w:font w:name="方正黑体_GBK">
    <w:altName w:val="微软雅黑"/>
    <w:panose1 w:val="03000509000000000000"/>
    <w:charset w:val="86"/>
    <w:family w:val="script"/>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汉鼎简黑体">
    <w:altName w:val="黑体"/>
    <w:panose1 w:val="00000000000000000000"/>
    <w:charset w:val="00"/>
    <w:family w:val="swiss"/>
    <w:pitch w:val="default"/>
    <w:sig w:usb0="00000000" w:usb1="00000000" w:usb2="0000001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91440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2pt;height:144pt;width:144pt;mso-position-horizontal:outside;mso-position-horizontal-relative:margin;mso-wrap-style:none;z-index:251660288;mso-width-relative:page;mso-height-relative:page;" filled="f" stroked="f" coordsize="21600,21600" o:gfxdata="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czUe1AAAAAcBAAAPAAAAAAAAAAEAIAAAACIAAABkcnMvZG93bnJldi54bWxQSwEC&#10;FAAUAAAACACHTuJAJIJGtDECAABhBAAADgAAAAAAAAABACAAAAAjAQAAZHJzL2Uyb0RvYy54bWxQ&#10;SwUGAAAAAAYABgBZAQAAxgU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pPr w:leftFromText="180" w:rightFromText="180" w:vertAnchor="text" w:horzAnchor="page" w:tblpX="1150" w:tblpY="-49"/>
      <w:tblOverlap w:val="never"/>
      <w:tblW w:w="0" w:type="auto"/>
      <w:tblInd w:w="0" w:type="dxa"/>
      <w:tblBorders>
        <w:top w:val="single" w:color="FF0000" w:sz="2" w:space="0"/>
        <w:left w:val="none" w:color="auto" w:sz="0" w:space="0"/>
        <w:bottom w:val="single" w:color="FF0000" w:sz="1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38"/>
    </w:tblGrid>
    <w:tr>
      <w:tblPrEx>
        <w:tblBorders>
          <w:top w:val="single" w:color="FF0000" w:sz="2" w:space="0"/>
          <w:left w:val="none" w:color="auto" w:sz="0" w:space="0"/>
          <w:bottom w:val="single" w:color="FF0000"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exact"/>
      </w:trPr>
      <w:tc>
        <w:tcPr>
          <w:tcW w:w="9638" w:type="dxa"/>
          <w:tcBorders>
            <w:top w:val="nil"/>
            <w:bottom w:val="thickThinSmallGap" w:color="FF0000" w:sz="18" w:space="0"/>
          </w:tcBorders>
          <w:noWrap w:val="0"/>
          <w:vAlign w:val="top"/>
        </w:tcPr>
        <w:p>
          <w:pPr>
            <w:pStyle w:val="6"/>
            <w:spacing w:line="200" w:lineRule="exact"/>
            <w:rPr>
              <w:sz w:val="10"/>
              <w:szCs w:val="10"/>
            </w:rPr>
          </w:pPr>
        </w:p>
      </w:tc>
    </w:tr>
  </w:tbl>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wordWrap w:val="0"/>
      <w:ind w:right="210" w:rightChars="100"/>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91440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7.2pt;height:144pt;width:144pt;mso-position-horizontal:outside;mso-position-horizontal-relative:margin;mso-wrap-style:none;z-index:251659264;mso-width-relative:page;mso-height-relative:page;" filled="f" stroked="f" coordsize="21600,21600" o:gfxdata="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czUe1AAAAAcBAAAPAAAAAAAAAAEAIAAAACIAAABkcnMvZG93bnJldi54bWxQSwEC&#10;FAAUAAAACACHTuJAa4X5+zECAABhBAAADgAAAAAAAAABACAAAAAjAQAAZHJzL2Uyb0RvYy54bWxQ&#10;SwUGAAAAAAYABgBZAQAAxgUAAAAA&#10;">
              <v:fill on="f" focussize="0,0"/>
              <v:stroke on="f" weight="0.5pt"/>
              <v:imagedata o:title=""/>
              <o:lock v:ext="edit" aspectratio="f"/>
              <v:textbox inset="0mm,0mm,0mm,0mm" style="mso-fit-shape-to-text:t;">
                <w:txbxContent>
                  <w:p>
                    <w:pPr>
                      <w:pStyle w:val="6"/>
                      <w:keepNext w:val="0"/>
                      <w:keepLines w:val="0"/>
                      <w:pageBreakBefore w:val="0"/>
                      <w:widowControl w:val="0"/>
                      <w:kinsoku/>
                      <w:wordWrap w:val="0"/>
                      <w:overflowPunct/>
                      <w:topLinePunct w:val="0"/>
                      <w:autoSpaceDE/>
                      <w:autoSpaceDN/>
                      <w:bidi w:val="0"/>
                      <w:adjustRightInd/>
                      <w:snapToGrid w:val="0"/>
                      <w:ind w:left="210" w:leftChars="100" w:right="210" w:rightChars="100"/>
                      <w:jc w:val="right"/>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210" w:leftChars="100"/>
      <w:rPr>
        <w:rFonts w:ascii="宋体" w:hAns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ascii="宋体" w:hAnsi="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ZWNkNDc5YTNmZDgwYWRjMTk5MzE5NDVlNzQ3NzMifQ=="/>
  </w:docVars>
  <w:rsids>
    <w:rsidRoot w:val="00694C2A"/>
    <w:rsid w:val="000042E2"/>
    <w:rsid w:val="00005F26"/>
    <w:rsid w:val="00007833"/>
    <w:rsid w:val="00011DFA"/>
    <w:rsid w:val="00017E47"/>
    <w:rsid w:val="00030B22"/>
    <w:rsid w:val="00033184"/>
    <w:rsid w:val="00035C62"/>
    <w:rsid w:val="000416DD"/>
    <w:rsid w:val="000513FB"/>
    <w:rsid w:val="0005186C"/>
    <w:rsid w:val="000608C5"/>
    <w:rsid w:val="00061B48"/>
    <w:rsid w:val="00064B43"/>
    <w:rsid w:val="0007442F"/>
    <w:rsid w:val="000806D6"/>
    <w:rsid w:val="00081C92"/>
    <w:rsid w:val="00090404"/>
    <w:rsid w:val="00093828"/>
    <w:rsid w:val="0009491E"/>
    <w:rsid w:val="000964DC"/>
    <w:rsid w:val="000A3C80"/>
    <w:rsid w:val="000A68F5"/>
    <w:rsid w:val="000A7560"/>
    <w:rsid w:val="000B1493"/>
    <w:rsid w:val="000B6281"/>
    <w:rsid w:val="000D0CE8"/>
    <w:rsid w:val="000D2A77"/>
    <w:rsid w:val="000F09BC"/>
    <w:rsid w:val="000F4F44"/>
    <w:rsid w:val="00100680"/>
    <w:rsid w:val="00100A78"/>
    <w:rsid w:val="001117CC"/>
    <w:rsid w:val="00116DC1"/>
    <w:rsid w:val="0012281E"/>
    <w:rsid w:val="00125A21"/>
    <w:rsid w:val="0014528C"/>
    <w:rsid w:val="00154635"/>
    <w:rsid w:val="00170821"/>
    <w:rsid w:val="001836F8"/>
    <w:rsid w:val="00190102"/>
    <w:rsid w:val="00190E85"/>
    <w:rsid w:val="00192F4A"/>
    <w:rsid w:val="001A2A56"/>
    <w:rsid w:val="001A4823"/>
    <w:rsid w:val="001A4B1C"/>
    <w:rsid w:val="001A63D1"/>
    <w:rsid w:val="001B1BA3"/>
    <w:rsid w:val="001B6BD6"/>
    <w:rsid w:val="001B70D8"/>
    <w:rsid w:val="001E19AA"/>
    <w:rsid w:val="001F01CD"/>
    <w:rsid w:val="001F2067"/>
    <w:rsid w:val="00216C4C"/>
    <w:rsid w:val="00220473"/>
    <w:rsid w:val="00221308"/>
    <w:rsid w:val="00222F1B"/>
    <w:rsid w:val="0023135E"/>
    <w:rsid w:val="00232498"/>
    <w:rsid w:val="00235728"/>
    <w:rsid w:val="00242218"/>
    <w:rsid w:val="002431E8"/>
    <w:rsid w:val="00244EEB"/>
    <w:rsid w:val="002530EC"/>
    <w:rsid w:val="00254276"/>
    <w:rsid w:val="00266F73"/>
    <w:rsid w:val="00274598"/>
    <w:rsid w:val="0028020B"/>
    <w:rsid w:val="00281919"/>
    <w:rsid w:val="002936B2"/>
    <w:rsid w:val="002951BA"/>
    <w:rsid w:val="00295DBB"/>
    <w:rsid w:val="00297713"/>
    <w:rsid w:val="002A578E"/>
    <w:rsid w:val="002B0D94"/>
    <w:rsid w:val="002B5BDF"/>
    <w:rsid w:val="002D3C58"/>
    <w:rsid w:val="002D5973"/>
    <w:rsid w:val="002E10ED"/>
    <w:rsid w:val="002F1431"/>
    <w:rsid w:val="002F5545"/>
    <w:rsid w:val="002F5FD9"/>
    <w:rsid w:val="002F62F5"/>
    <w:rsid w:val="00305DD2"/>
    <w:rsid w:val="00322C17"/>
    <w:rsid w:val="003242B9"/>
    <w:rsid w:val="0033613E"/>
    <w:rsid w:val="003370E9"/>
    <w:rsid w:val="00351591"/>
    <w:rsid w:val="00353F86"/>
    <w:rsid w:val="00365915"/>
    <w:rsid w:val="00366C48"/>
    <w:rsid w:val="00372914"/>
    <w:rsid w:val="00372CD0"/>
    <w:rsid w:val="00373510"/>
    <w:rsid w:val="00385189"/>
    <w:rsid w:val="003971E8"/>
    <w:rsid w:val="003A484E"/>
    <w:rsid w:val="003B666E"/>
    <w:rsid w:val="003C3220"/>
    <w:rsid w:val="003D2C63"/>
    <w:rsid w:val="003D3640"/>
    <w:rsid w:val="003E0501"/>
    <w:rsid w:val="003E5792"/>
    <w:rsid w:val="003F63E7"/>
    <w:rsid w:val="004033CA"/>
    <w:rsid w:val="004076A5"/>
    <w:rsid w:val="00413920"/>
    <w:rsid w:val="004417A6"/>
    <w:rsid w:val="00447C95"/>
    <w:rsid w:val="00475D08"/>
    <w:rsid w:val="00481348"/>
    <w:rsid w:val="0048239A"/>
    <w:rsid w:val="00496C6D"/>
    <w:rsid w:val="004B28A5"/>
    <w:rsid w:val="004C12A9"/>
    <w:rsid w:val="004C19F7"/>
    <w:rsid w:val="004D20E5"/>
    <w:rsid w:val="0050648B"/>
    <w:rsid w:val="005150C0"/>
    <w:rsid w:val="00526FDA"/>
    <w:rsid w:val="005278B4"/>
    <w:rsid w:val="00542AE0"/>
    <w:rsid w:val="005433E7"/>
    <w:rsid w:val="00545555"/>
    <w:rsid w:val="00551338"/>
    <w:rsid w:val="00552537"/>
    <w:rsid w:val="00553A4C"/>
    <w:rsid w:val="005578A9"/>
    <w:rsid w:val="00577F89"/>
    <w:rsid w:val="00590225"/>
    <w:rsid w:val="005A680C"/>
    <w:rsid w:val="005B5562"/>
    <w:rsid w:val="005C0DED"/>
    <w:rsid w:val="005C739B"/>
    <w:rsid w:val="005E47B2"/>
    <w:rsid w:val="005F10C9"/>
    <w:rsid w:val="00600E12"/>
    <w:rsid w:val="00605B3B"/>
    <w:rsid w:val="00620859"/>
    <w:rsid w:val="00625D29"/>
    <w:rsid w:val="00636949"/>
    <w:rsid w:val="006433BB"/>
    <w:rsid w:val="00643663"/>
    <w:rsid w:val="00663230"/>
    <w:rsid w:val="0068287C"/>
    <w:rsid w:val="00694C2A"/>
    <w:rsid w:val="00695673"/>
    <w:rsid w:val="00696793"/>
    <w:rsid w:val="00696833"/>
    <w:rsid w:val="006A4732"/>
    <w:rsid w:val="006B031A"/>
    <w:rsid w:val="006B119C"/>
    <w:rsid w:val="006D019A"/>
    <w:rsid w:val="006D5792"/>
    <w:rsid w:val="006D629B"/>
    <w:rsid w:val="006E2620"/>
    <w:rsid w:val="006F03B6"/>
    <w:rsid w:val="007017E0"/>
    <w:rsid w:val="00707CD9"/>
    <w:rsid w:val="007162C4"/>
    <w:rsid w:val="00717751"/>
    <w:rsid w:val="00725E92"/>
    <w:rsid w:val="00730059"/>
    <w:rsid w:val="00731C37"/>
    <w:rsid w:val="00732587"/>
    <w:rsid w:val="00751051"/>
    <w:rsid w:val="007511ED"/>
    <w:rsid w:val="00761F08"/>
    <w:rsid w:val="00791988"/>
    <w:rsid w:val="00797734"/>
    <w:rsid w:val="00797BC9"/>
    <w:rsid w:val="007C0CAB"/>
    <w:rsid w:val="007C7E28"/>
    <w:rsid w:val="007D6181"/>
    <w:rsid w:val="007E47B6"/>
    <w:rsid w:val="00804B96"/>
    <w:rsid w:val="00820869"/>
    <w:rsid w:val="00823F1D"/>
    <w:rsid w:val="008377E5"/>
    <w:rsid w:val="008421CD"/>
    <w:rsid w:val="0084267E"/>
    <w:rsid w:val="00845DFA"/>
    <w:rsid w:val="00872914"/>
    <w:rsid w:val="008814FF"/>
    <w:rsid w:val="008836E9"/>
    <w:rsid w:val="0088466A"/>
    <w:rsid w:val="00884BE7"/>
    <w:rsid w:val="00892AD7"/>
    <w:rsid w:val="008B073D"/>
    <w:rsid w:val="008B1453"/>
    <w:rsid w:val="008C30CE"/>
    <w:rsid w:val="008C339F"/>
    <w:rsid w:val="008C60D5"/>
    <w:rsid w:val="008E7ED4"/>
    <w:rsid w:val="008F0412"/>
    <w:rsid w:val="008F5A04"/>
    <w:rsid w:val="0090658E"/>
    <w:rsid w:val="00906E07"/>
    <w:rsid w:val="00916788"/>
    <w:rsid w:val="00924064"/>
    <w:rsid w:val="0093441B"/>
    <w:rsid w:val="00936A71"/>
    <w:rsid w:val="00943358"/>
    <w:rsid w:val="00952279"/>
    <w:rsid w:val="009651EB"/>
    <w:rsid w:val="00971E59"/>
    <w:rsid w:val="00976E7D"/>
    <w:rsid w:val="00980E13"/>
    <w:rsid w:val="009832F5"/>
    <w:rsid w:val="009A7409"/>
    <w:rsid w:val="009C5174"/>
    <w:rsid w:val="009D2D1E"/>
    <w:rsid w:val="009D66C5"/>
    <w:rsid w:val="009E4FA7"/>
    <w:rsid w:val="009E6474"/>
    <w:rsid w:val="009F1F36"/>
    <w:rsid w:val="009F3B5F"/>
    <w:rsid w:val="00A02EC9"/>
    <w:rsid w:val="00A034D0"/>
    <w:rsid w:val="00A13E16"/>
    <w:rsid w:val="00A14210"/>
    <w:rsid w:val="00A24C65"/>
    <w:rsid w:val="00A30A77"/>
    <w:rsid w:val="00A40A58"/>
    <w:rsid w:val="00A44303"/>
    <w:rsid w:val="00A474A0"/>
    <w:rsid w:val="00A521FB"/>
    <w:rsid w:val="00A524A4"/>
    <w:rsid w:val="00A5349D"/>
    <w:rsid w:val="00A770F3"/>
    <w:rsid w:val="00A80A9E"/>
    <w:rsid w:val="00A9734D"/>
    <w:rsid w:val="00AB50D6"/>
    <w:rsid w:val="00AB645D"/>
    <w:rsid w:val="00AC0493"/>
    <w:rsid w:val="00AC38AA"/>
    <w:rsid w:val="00AC4B06"/>
    <w:rsid w:val="00AE3C55"/>
    <w:rsid w:val="00B04EE1"/>
    <w:rsid w:val="00B10B6C"/>
    <w:rsid w:val="00B1173B"/>
    <w:rsid w:val="00B11E16"/>
    <w:rsid w:val="00B216ED"/>
    <w:rsid w:val="00B30D77"/>
    <w:rsid w:val="00B32A22"/>
    <w:rsid w:val="00B339A3"/>
    <w:rsid w:val="00B34424"/>
    <w:rsid w:val="00B44EE0"/>
    <w:rsid w:val="00B453DD"/>
    <w:rsid w:val="00B463EE"/>
    <w:rsid w:val="00B47249"/>
    <w:rsid w:val="00B47CAE"/>
    <w:rsid w:val="00B52615"/>
    <w:rsid w:val="00B561ED"/>
    <w:rsid w:val="00B56E6C"/>
    <w:rsid w:val="00B62144"/>
    <w:rsid w:val="00B93281"/>
    <w:rsid w:val="00BA2471"/>
    <w:rsid w:val="00BA27C1"/>
    <w:rsid w:val="00BB05B9"/>
    <w:rsid w:val="00BB6894"/>
    <w:rsid w:val="00BB74B6"/>
    <w:rsid w:val="00BD11A5"/>
    <w:rsid w:val="00BD2BEC"/>
    <w:rsid w:val="00BE414A"/>
    <w:rsid w:val="00BE5F84"/>
    <w:rsid w:val="00BE64C4"/>
    <w:rsid w:val="00BF0A44"/>
    <w:rsid w:val="00BF0C35"/>
    <w:rsid w:val="00BF1F67"/>
    <w:rsid w:val="00BF39C7"/>
    <w:rsid w:val="00C01161"/>
    <w:rsid w:val="00C01C97"/>
    <w:rsid w:val="00C02449"/>
    <w:rsid w:val="00C22525"/>
    <w:rsid w:val="00C24A47"/>
    <w:rsid w:val="00C30260"/>
    <w:rsid w:val="00C349C1"/>
    <w:rsid w:val="00C46B3C"/>
    <w:rsid w:val="00C472C7"/>
    <w:rsid w:val="00C477FC"/>
    <w:rsid w:val="00C610DE"/>
    <w:rsid w:val="00C62720"/>
    <w:rsid w:val="00C76D09"/>
    <w:rsid w:val="00C856C6"/>
    <w:rsid w:val="00C90CDC"/>
    <w:rsid w:val="00C94817"/>
    <w:rsid w:val="00CA6D04"/>
    <w:rsid w:val="00CC3F94"/>
    <w:rsid w:val="00CD117B"/>
    <w:rsid w:val="00CD2CD4"/>
    <w:rsid w:val="00CD3757"/>
    <w:rsid w:val="00CD61D9"/>
    <w:rsid w:val="00CD6A3C"/>
    <w:rsid w:val="00CE1378"/>
    <w:rsid w:val="00CF298C"/>
    <w:rsid w:val="00CF6A90"/>
    <w:rsid w:val="00D045E2"/>
    <w:rsid w:val="00D077D6"/>
    <w:rsid w:val="00D25DBE"/>
    <w:rsid w:val="00D26012"/>
    <w:rsid w:val="00D367F2"/>
    <w:rsid w:val="00D46A32"/>
    <w:rsid w:val="00D63237"/>
    <w:rsid w:val="00D677A7"/>
    <w:rsid w:val="00D80DA6"/>
    <w:rsid w:val="00D90D3E"/>
    <w:rsid w:val="00D965B7"/>
    <w:rsid w:val="00DA2BFB"/>
    <w:rsid w:val="00DA6B92"/>
    <w:rsid w:val="00DA7CE4"/>
    <w:rsid w:val="00DB2529"/>
    <w:rsid w:val="00DB3252"/>
    <w:rsid w:val="00DB3662"/>
    <w:rsid w:val="00DC2791"/>
    <w:rsid w:val="00DC5448"/>
    <w:rsid w:val="00DD1C08"/>
    <w:rsid w:val="00DD1E01"/>
    <w:rsid w:val="00DE15C0"/>
    <w:rsid w:val="00DF1C95"/>
    <w:rsid w:val="00DF4617"/>
    <w:rsid w:val="00DF4762"/>
    <w:rsid w:val="00E00FEF"/>
    <w:rsid w:val="00E1379C"/>
    <w:rsid w:val="00E24680"/>
    <w:rsid w:val="00E25E96"/>
    <w:rsid w:val="00E34115"/>
    <w:rsid w:val="00E3411C"/>
    <w:rsid w:val="00E5487A"/>
    <w:rsid w:val="00E73F9A"/>
    <w:rsid w:val="00E8301C"/>
    <w:rsid w:val="00E859A1"/>
    <w:rsid w:val="00E9191F"/>
    <w:rsid w:val="00E9533A"/>
    <w:rsid w:val="00EE3E2C"/>
    <w:rsid w:val="00EF0A52"/>
    <w:rsid w:val="00EF3F72"/>
    <w:rsid w:val="00F002D4"/>
    <w:rsid w:val="00F00DDA"/>
    <w:rsid w:val="00F066F6"/>
    <w:rsid w:val="00F401B8"/>
    <w:rsid w:val="00F40C74"/>
    <w:rsid w:val="00F42636"/>
    <w:rsid w:val="00F47D56"/>
    <w:rsid w:val="00F5093C"/>
    <w:rsid w:val="00F674B7"/>
    <w:rsid w:val="00F772A6"/>
    <w:rsid w:val="00F8256E"/>
    <w:rsid w:val="00F926EB"/>
    <w:rsid w:val="00FA20B2"/>
    <w:rsid w:val="00FC22C0"/>
    <w:rsid w:val="00FD22A9"/>
    <w:rsid w:val="00FD417F"/>
    <w:rsid w:val="00FD79FE"/>
    <w:rsid w:val="00FE4FA6"/>
    <w:rsid w:val="00FE7A22"/>
    <w:rsid w:val="011D56C1"/>
    <w:rsid w:val="014B19D5"/>
    <w:rsid w:val="01A06247"/>
    <w:rsid w:val="01A87ABC"/>
    <w:rsid w:val="01D55C01"/>
    <w:rsid w:val="01D6466C"/>
    <w:rsid w:val="020E2058"/>
    <w:rsid w:val="025A07D7"/>
    <w:rsid w:val="025E2FEE"/>
    <w:rsid w:val="02DD40A7"/>
    <w:rsid w:val="03011BBD"/>
    <w:rsid w:val="033735C8"/>
    <w:rsid w:val="034208D7"/>
    <w:rsid w:val="03746E5E"/>
    <w:rsid w:val="03D1158F"/>
    <w:rsid w:val="03E906DD"/>
    <w:rsid w:val="04071455"/>
    <w:rsid w:val="045D4611"/>
    <w:rsid w:val="0469127A"/>
    <w:rsid w:val="048C2750"/>
    <w:rsid w:val="04BF3ADE"/>
    <w:rsid w:val="053E327B"/>
    <w:rsid w:val="057D6BA7"/>
    <w:rsid w:val="05B21379"/>
    <w:rsid w:val="05F24570"/>
    <w:rsid w:val="06391AAC"/>
    <w:rsid w:val="06525002"/>
    <w:rsid w:val="06C62F02"/>
    <w:rsid w:val="072D1D54"/>
    <w:rsid w:val="074C2E0D"/>
    <w:rsid w:val="075F5A26"/>
    <w:rsid w:val="07A60F59"/>
    <w:rsid w:val="07E31891"/>
    <w:rsid w:val="08006B02"/>
    <w:rsid w:val="08387E2F"/>
    <w:rsid w:val="08406CE4"/>
    <w:rsid w:val="08767727"/>
    <w:rsid w:val="08AC0E2D"/>
    <w:rsid w:val="08E91129"/>
    <w:rsid w:val="096B3294"/>
    <w:rsid w:val="09976DD7"/>
    <w:rsid w:val="09AA4D5C"/>
    <w:rsid w:val="09B0234C"/>
    <w:rsid w:val="09BC1108"/>
    <w:rsid w:val="09EB5DA6"/>
    <w:rsid w:val="0A395D0B"/>
    <w:rsid w:val="0A650723"/>
    <w:rsid w:val="0AAE06A6"/>
    <w:rsid w:val="0ACC3272"/>
    <w:rsid w:val="0AE00F9F"/>
    <w:rsid w:val="0AF6184B"/>
    <w:rsid w:val="0B22261D"/>
    <w:rsid w:val="0B313160"/>
    <w:rsid w:val="0B52745A"/>
    <w:rsid w:val="0B7078E0"/>
    <w:rsid w:val="0BA423C0"/>
    <w:rsid w:val="0BB52366"/>
    <w:rsid w:val="0BF86079"/>
    <w:rsid w:val="0C352322"/>
    <w:rsid w:val="0C4F5747"/>
    <w:rsid w:val="0C8120A0"/>
    <w:rsid w:val="0C931AD8"/>
    <w:rsid w:val="0C9C29A1"/>
    <w:rsid w:val="0CA71498"/>
    <w:rsid w:val="0CAE14FB"/>
    <w:rsid w:val="0CC2416B"/>
    <w:rsid w:val="0CE12462"/>
    <w:rsid w:val="0CEE4F60"/>
    <w:rsid w:val="0D40417A"/>
    <w:rsid w:val="0D7170EB"/>
    <w:rsid w:val="0DE6032D"/>
    <w:rsid w:val="0E0F1632"/>
    <w:rsid w:val="0E481EA1"/>
    <w:rsid w:val="0E4B1F3E"/>
    <w:rsid w:val="0E757361"/>
    <w:rsid w:val="0E844004"/>
    <w:rsid w:val="0EFE3455"/>
    <w:rsid w:val="0F244B74"/>
    <w:rsid w:val="0F516342"/>
    <w:rsid w:val="0F6C5013"/>
    <w:rsid w:val="0F9B4144"/>
    <w:rsid w:val="0FF4535A"/>
    <w:rsid w:val="10160145"/>
    <w:rsid w:val="101822F4"/>
    <w:rsid w:val="104956F5"/>
    <w:rsid w:val="106D2631"/>
    <w:rsid w:val="10790FE5"/>
    <w:rsid w:val="10A56C1A"/>
    <w:rsid w:val="11384AC1"/>
    <w:rsid w:val="11AD150E"/>
    <w:rsid w:val="11C52008"/>
    <w:rsid w:val="11EF2C0B"/>
    <w:rsid w:val="12243552"/>
    <w:rsid w:val="122D43E0"/>
    <w:rsid w:val="12DC64DB"/>
    <w:rsid w:val="12EA3C58"/>
    <w:rsid w:val="12F17C49"/>
    <w:rsid w:val="1340297A"/>
    <w:rsid w:val="134E7352"/>
    <w:rsid w:val="1392763E"/>
    <w:rsid w:val="13934DE3"/>
    <w:rsid w:val="13A76EF5"/>
    <w:rsid w:val="13F24C13"/>
    <w:rsid w:val="141B5D8A"/>
    <w:rsid w:val="147C5E74"/>
    <w:rsid w:val="14D336FF"/>
    <w:rsid w:val="15062962"/>
    <w:rsid w:val="15695ACC"/>
    <w:rsid w:val="15830DD8"/>
    <w:rsid w:val="15ED769F"/>
    <w:rsid w:val="162B0FD3"/>
    <w:rsid w:val="163D2AB4"/>
    <w:rsid w:val="16A83A1C"/>
    <w:rsid w:val="17082A43"/>
    <w:rsid w:val="17367C2F"/>
    <w:rsid w:val="174F2A9F"/>
    <w:rsid w:val="176C7EC2"/>
    <w:rsid w:val="17E7009F"/>
    <w:rsid w:val="17F13962"/>
    <w:rsid w:val="182A7068"/>
    <w:rsid w:val="18E56F5E"/>
    <w:rsid w:val="18EB5BB9"/>
    <w:rsid w:val="18F61009"/>
    <w:rsid w:val="194E5620"/>
    <w:rsid w:val="196D0FAB"/>
    <w:rsid w:val="19734702"/>
    <w:rsid w:val="198F7ACB"/>
    <w:rsid w:val="19EA1D92"/>
    <w:rsid w:val="1AA141B4"/>
    <w:rsid w:val="1AEF4006"/>
    <w:rsid w:val="1B3A6B7C"/>
    <w:rsid w:val="1B3B1CB8"/>
    <w:rsid w:val="1B5349C5"/>
    <w:rsid w:val="1B56E201"/>
    <w:rsid w:val="1B6202FA"/>
    <w:rsid w:val="1B650AE3"/>
    <w:rsid w:val="1B80724E"/>
    <w:rsid w:val="1B813443"/>
    <w:rsid w:val="1BBE2385"/>
    <w:rsid w:val="1BF41E67"/>
    <w:rsid w:val="1C0425E7"/>
    <w:rsid w:val="1C6C07FE"/>
    <w:rsid w:val="1CA82B90"/>
    <w:rsid w:val="1CB5608D"/>
    <w:rsid w:val="1CD02953"/>
    <w:rsid w:val="1CF51B68"/>
    <w:rsid w:val="1D3C0801"/>
    <w:rsid w:val="1D700ACA"/>
    <w:rsid w:val="1D9E464E"/>
    <w:rsid w:val="1DD0652E"/>
    <w:rsid w:val="1DD52AE3"/>
    <w:rsid w:val="1DEA5067"/>
    <w:rsid w:val="1E193E07"/>
    <w:rsid w:val="1E4673F6"/>
    <w:rsid w:val="1EC71AB5"/>
    <w:rsid w:val="1EDF4FF4"/>
    <w:rsid w:val="1EEF1216"/>
    <w:rsid w:val="1F012BEB"/>
    <w:rsid w:val="1F435F86"/>
    <w:rsid w:val="1FA16E29"/>
    <w:rsid w:val="1FC73044"/>
    <w:rsid w:val="1FC87087"/>
    <w:rsid w:val="1FD50039"/>
    <w:rsid w:val="1FDB1568"/>
    <w:rsid w:val="200B777F"/>
    <w:rsid w:val="202045B3"/>
    <w:rsid w:val="20421D60"/>
    <w:rsid w:val="20774C96"/>
    <w:rsid w:val="2078602C"/>
    <w:rsid w:val="20BF3170"/>
    <w:rsid w:val="20C938C2"/>
    <w:rsid w:val="212B632B"/>
    <w:rsid w:val="212D4DCC"/>
    <w:rsid w:val="212E5E1B"/>
    <w:rsid w:val="212F7E0A"/>
    <w:rsid w:val="213276BA"/>
    <w:rsid w:val="217F3AF3"/>
    <w:rsid w:val="218872DA"/>
    <w:rsid w:val="21C66054"/>
    <w:rsid w:val="220118BC"/>
    <w:rsid w:val="220C70BD"/>
    <w:rsid w:val="22420C3A"/>
    <w:rsid w:val="22513B6F"/>
    <w:rsid w:val="22667B7E"/>
    <w:rsid w:val="227830D6"/>
    <w:rsid w:val="22894143"/>
    <w:rsid w:val="22E1318B"/>
    <w:rsid w:val="23382334"/>
    <w:rsid w:val="235B4CB6"/>
    <w:rsid w:val="23762CED"/>
    <w:rsid w:val="23901085"/>
    <w:rsid w:val="239F4800"/>
    <w:rsid w:val="23F94572"/>
    <w:rsid w:val="23FB4D56"/>
    <w:rsid w:val="23FF3E10"/>
    <w:rsid w:val="245142FB"/>
    <w:rsid w:val="24855D52"/>
    <w:rsid w:val="249D12EE"/>
    <w:rsid w:val="24D0729D"/>
    <w:rsid w:val="253E5F41"/>
    <w:rsid w:val="258471E3"/>
    <w:rsid w:val="25B60C44"/>
    <w:rsid w:val="25CB44EE"/>
    <w:rsid w:val="25E7678F"/>
    <w:rsid w:val="260678C3"/>
    <w:rsid w:val="261F5D33"/>
    <w:rsid w:val="266B7D98"/>
    <w:rsid w:val="2682428C"/>
    <w:rsid w:val="26846890"/>
    <w:rsid w:val="26E34FB2"/>
    <w:rsid w:val="27602AA7"/>
    <w:rsid w:val="276E0D20"/>
    <w:rsid w:val="27736BB4"/>
    <w:rsid w:val="27AC6122"/>
    <w:rsid w:val="27B54BA0"/>
    <w:rsid w:val="27E51051"/>
    <w:rsid w:val="27F32423"/>
    <w:rsid w:val="27F51A34"/>
    <w:rsid w:val="27FD20A3"/>
    <w:rsid w:val="28077119"/>
    <w:rsid w:val="281026A3"/>
    <w:rsid w:val="283628BD"/>
    <w:rsid w:val="283A4F66"/>
    <w:rsid w:val="283E7C3D"/>
    <w:rsid w:val="28C8445F"/>
    <w:rsid w:val="28CA01D8"/>
    <w:rsid w:val="290A5ABA"/>
    <w:rsid w:val="292502EB"/>
    <w:rsid w:val="293146FB"/>
    <w:rsid w:val="29763DCD"/>
    <w:rsid w:val="29ECE53A"/>
    <w:rsid w:val="29EF25D1"/>
    <w:rsid w:val="2A492B17"/>
    <w:rsid w:val="2A632C57"/>
    <w:rsid w:val="2A9F19FC"/>
    <w:rsid w:val="2AC33E99"/>
    <w:rsid w:val="2B4C581C"/>
    <w:rsid w:val="2B6240BC"/>
    <w:rsid w:val="2B7EDE44"/>
    <w:rsid w:val="2BEB3E2B"/>
    <w:rsid w:val="2C135232"/>
    <w:rsid w:val="2C1A3467"/>
    <w:rsid w:val="2C2C1D03"/>
    <w:rsid w:val="2CB63986"/>
    <w:rsid w:val="2CBF7FB0"/>
    <w:rsid w:val="2D453E9D"/>
    <w:rsid w:val="2DC518B5"/>
    <w:rsid w:val="2DCE41F8"/>
    <w:rsid w:val="2E884DBD"/>
    <w:rsid w:val="2EC7206C"/>
    <w:rsid w:val="2EF46D38"/>
    <w:rsid w:val="2F3FEC51"/>
    <w:rsid w:val="2F4E0DAB"/>
    <w:rsid w:val="2FBF3D88"/>
    <w:rsid w:val="2FDF6A20"/>
    <w:rsid w:val="2FFA3A98"/>
    <w:rsid w:val="31584E33"/>
    <w:rsid w:val="318019D6"/>
    <w:rsid w:val="319257AF"/>
    <w:rsid w:val="321626E0"/>
    <w:rsid w:val="323FFEED"/>
    <w:rsid w:val="32447827"/>
    <w:rsid w:val="32485A12"/>
    <w:rsid w:val="326723C9"/>
    <w:rsid w:val="32DE115E"/>
    <w:rsid w:val="32F72511"/>
    <w:rsid w:val="32FD3FDA"/>
    <w:rsid w:val="339742AC"/>
    <w:rsid w:val="341736DA"/>
    <w:rsid w:val="342D3D10"/>
    <w:rsid w:val="343432F1"/>
    <w:rsid w:val="343926B5"/>
    <w:rsid w:val="34421628"/>
    <w:rsid w:val="34750BFA"/>
    <w:rsid w:val="34B02331"/>
    <w:rsid w:val="34E14669"/>
    <w:rsid w:val="352247F4"/>
    <w:rsid w:val="35415CC5"/>
    <w:rsid w:val="356F47B8"/>
    <w:rsid w:val="3577656E"/>
    <w:rsid w:val="359072D8"/>
    <w:rsid w:val="35AC1010"/>
    <w:rsid w:val="35DF3A11"/>
    <w:rsid w:val="363B0967"/>
    <w:rsid w:val="3690424A"/>
    <w:rsid w:val="36CB47ED"/>
    <w:rsid w:val="36D84407"/>
    <w:rsid w:val="36E531AF"/>
    <w:rsid w:val="36FE1A9B"/>
    <w:rsid w:val="37046FAB"/>
    <w:rsid w:val="371371EE"/>
    <w:rsid w:val="379F43D8"/>
    <w:rsid w:val="37AD38FC"/>
    <w:rsid w:val="37E70496"/>
    <w:rsid w:val="38003C16"/>
    <w:rsid w:val="382202B6"/>
    <w:rsid w:val="38396973"/>
    <w:rsid w:val="38443E3E"/>
    <w:rsid w:val="385656A4"/>
    <w:rsid w:val="38C34BB0"/>
    <w:rsid w:val="38C44209"/>
    <w:rsid w:val="38D26F01"/>
    <w:rsid w:val="38DB1F8D"/>
    <w:rsid w:val="391C5552"/>
    <w:rsid w:val="39551478"/>
    <w:rsid w:val="396353F0"/>
    <w:rsid w:val="399F2FBB"/>
    <w:rsid w:val="39DA78C9"/>
    <w:rsid w:val="39E6202B"/>
    <w:rsid w:val="39EA32C7"/>
    <w:rsid w:val="3A3A2CE3"/>
    <w:rsid w:val="3A500759"/>
    <w:rsid w:val="3A661D2A"/>
    <w:rsid w:val="3A887EF3"/>
    <w:rsid w:val="3AA843FA"/>
    <w:rsid w:val="3AB90427"/>
    <w:rsid w:val="3AC37B79"/>
    <w:rsid w:val="3AD46222"/>
    <w:rsid w:val="3AFF12B6"/>
    <w:rsid w:val="3B445715"/>
    <w:rsid w:val="3B5878C5"/>
    <w:rsid w:val="3B653D87"/>
    <w:rsid w:val="3B6C15C2"/>
    <w:rsid w:val="3BA11E3A"/>
    <w:rsid w:val="3BA2499B"/>
    <w:rsid w:val="3BF5D226"/>
    <w:rsid w:val="3C541977"/>
    <w:rsid w:val="3C707E29"/>
    <w:rsid w:val="3C81109D"/>
    <w:rsid w:val="3C883C05"/>
    <w:rsid w:val="3C920755"/>
    <w:rsid w:val="3C99008C"/>
    <w:rsid w:val="3C9C503B"/>
    <w:rsid w:val="3CAD3C40"/>
    <w:rsid w:val="3CC21F50"/>
    <w:rsid w:val="3CED4ADC"/>
    <w:rsid w:val="3D430A3C"/>
    <w:rsid w:val="3D950DDD"/>
    <w:rsid w:val="3DAD26AA"/>
    <w:rsid w:val="3DD66467"/>
    <w:rsid w:val="3DE55CCC"/>
    <w:rsid w:val="3DEF7A20"/>
    <w:rsid w:val="3E1201FF"/>
    <w:rsid w:val="3E196E45"/>
    <w:rsid w:val="3E8D598A"/>
    <w:rsid w:val="3E99447C"/>
    <w:rsid w:val="3E9E1934"/>
    <w:rsid w:val="3EAE0DFB"/>
    <w:rsid w:val="3EF689EA"/>
    <w:rsid w:val="3F1375D9"/>
    <w:rsid w:val="3F6C0A59"/>
    <w:rsid w:val="3F6D7BBB"/>
    <w:rsid w:val="3F8D2FD2"/>
    <w:rsid w:val="3FAF0F8B"/>
    <w:rsid w:val="3FCDCA52"/>
    <w:rsid w:val="3FDFA347"/>
    <w:rsid w:val="3FE646A9"/>
    <w:rsid w:val="3FE7DD4F"/>
    <w:rsid w:val="3FFD6B05"/>
    <w:rsid w:val="3FFE2158"/>
    <w:rsid w:val="401457CF"/>
    <w:rsid w:val="403A61F0"/>
    <w:rsid w:val="404A3650"/>
    <w:rsid w:val="408025F0"/>
    <w:rsid w:val="40CB6D8B"/>
    <w:rsid w:val="40DD0378"/>
    <w:rsid w:val="40E83499"/>
    <w:rsid w:val="40F122F7"/>
    <w:rsid w:val="41651556"/>
    <w:rsid w:val="41B76938"/>
    <w:rsid w:val="420F0459"/>
    <w:rsid w:val="426F20A1"/>
    <w:rsid w:val="42755200"/>
    <w:rsid w:val="42CA6073"/>
    <w:rsid w:val="42FC76D0"/>
    <w:rsid w:val="431A5FF6"/>
    <w:rsid w:val="433724B6"/>
    <w:rsid w:val="43455072"/>
    <w:rsid w:val="437C30E3"/>
    <w:rsid w:val="43950BE2"/>
    <w:rsid w:val="43B6080A"/>
    <w:rsid w:val="43C0796C"/>
    <w:rsid w:val="43DB5537"/>
    <w:rsid w:val="43E02668"/>
    <w:rsid w:val="44504F4D"/>
    <w:rsid w:val="44557097"/>
    <w:rsid w:val="44564BBE"/>
    <w:rsid w:val="445D6258"/>
    <w:rsid w:val="44A22534"/>
    <w:rsid w:val="44B136D4"/>
    <w:rsid w:val="44B87D19"/>
    <w:rsid w:val="44DA1E48"/>
    <w:rsid w:val="44F3065E"/>
    <w:rsid w:val="44FF5AAC"/>
    <w:rsid w:val="45467561"/>
    <w:rsid w:val="456A264F"/>
    <w:rsid w:val="45AF0173"/>
    <w:rsid w:val="45D8390C"/>
    <w:rsid w:val="45F72ADC"/>
    <w:rsid w:val="46674E60"/>
    <w:rsid w:val="46EA6559"/>
    <w:rsid w:val="46F95125"/>
    <w:rsid w:val="471E5E67"/>
    <w:rsid w:val="479C6D8B"/>
    <w:rsid w:val="47E757E6"/>
    <w:rsid w:val="47F82926"/>
    <w:rsid w:val="48587156"/>
    <w:rsid w:val="486F624E"/>
    <w:rsid w:val="48782955"/>
    <w:rsid w:val="48B2050A"/>
    <w:rsid w:val="48E274DA"/>
    <w:rsid w:val="49044297"/>
    <w:rsid w:val="49262683"/>
    <w:rsid w:val="494E4DFE"/>
    <w:rsid w:val="49733196"/>
    <w:rsid w:val="497842CB"/>
    <w:rsid w:val="49D70987"/>
    <w:rsid w:val="49E13E40"/>
    <w:rsid w:val="4A004422"/>
    <w:rsid w:val="4A394D65"/>
    <w:rsid w:val="4A4554B8"/>
    <w:rsid w:val="4A77763C"/>
    <w:rsid w:val="4AA12FC8"/>
    <w:rsid w:val="4ABA7410"/>
    <w:rsid w:val="4B003FDE"/>
    <w:rsid w:val="4B3A5C28"/>
    <w:rsid w:val="4B67397E"/>
    <w:rsid w:val="4B7818BD"/>
    <w:rsid w:val="4B841AD3"/>
    <w:rsid w:val="4BAD11C3"/>
    <w:rsid w:val="4BD20288"/>
    <w:rsid w:val="4BD36487"/>
    <w:rsid w:val="4BE429A8"/>
    <w:rsid w:val="4BFC429C"/>
    <w:rsid w:val="4C1F2CE6"/>
    <w:rsid w:val="4C21102A"/>
    <w:rsid w:val="4C4B7C01"/>
    <w:rsid w:val="4C7A4B83"/>
    <w:rsid w:val="4C7B78B7"/>
    <w:rsid w:val="4C9F663F"/>
    <w:rsid w:val="4CC7088E"/>
    <w:rsid w:val="4D063625"/>
    <w:rsid w:val="4D116AA1"/>
    <w:rsid w:val="4D5C7602"/>
    <w:rsid w:val="4D92310A"/>
    <w:rsid w:val="4DFF4C29"/>
    <w:rsid w:val="4E4D7926"/>
    <w:rsid w:val="4E6A7BE3"/>
    <w:rsid w:val="4E760336"/>
    <w:rsid w:val="4E7E0E8A"/>
    <w:rsid w:val="4EAC01FC"/>
    <w:rsid w:val="4EBD9E07"/>
    <w:rsid w:val="4EE47062"/>
    <w:rsid w:val="4EE6167D"/>
    <w:rsid w:val="4EFDFFF2"/>
    <w:rsid w:val="4F0E361F"/>
    <w:rsid w:val="4F3F4BCC"/>
    <w:rsid w:val="4F5148FF"/>
    <w:rsid w:val="4F6A50A5"/>
    <w:rsid w:val="4FAB3F31"/>
    <w:rsid w:val="4FF740FA"/>
    <w:rsid w:val="50446660"/>
    <w:rsid w:val="50EE716F"/>
    <w:rsid w:val="511E2899"/>
    <w:rsid w:val="517250DE"/>
    <w:rsid w:val="52D06347"/>
    <w:rsid w:val="52DE4D97"/>
    <w:rsid w:val="53066D7C"/>
    <w:rsid w:val="535949A7"/>
    <w:rsid w:val="536A5524"/>
    <w:rsid w:val="53795BF2"/>
    <w:rsid w:val="53DE7152"/>
    <w:rsid w:val="53FC4F09"/>
    <w:rsid w:val="54330A77"/>
    <w:rsid w:val="544B7254"/>
    <w:rsid w:val="546B0211"/>
    <w:rsid w:val="54842DB4"/>
    <w:rsid w:val="54CC5154"/>
    <w:rsid w:val="54E65AA0"/>
    <w:rsid w:val="553B2AEA"/>
    <w:rsid w:val="55DA73FC"/>
    <w:rsid w:val="55DB2E42"/>
    <w:rsid w:val="56613C5B"/>
    <w:rsid w:val="56BE0ACC"/>
    <w:rsid w:val="56FDEB84"/>
    <w:rsid w:val="56FF0D88"/>
    <w:rsid w:val="57152BEC"/>
    <w:rsid w:val="57D86D75"/>
    <w:rsid w:val="57FD7E0C"/>
    <w:rsid w:val="580A3579"/>
    <w:rsid w:val="58817890"/>
    <w:rsid w:val="588644DD"/>
    <w:rsid w:val="589D5560"/>
    <w:rsid w:val="58A27F7A"/>
    <w:rsid w:val="58E660B8"/>
    <w:rsid w:val="58EB436A"/>
    <w:rsid w:val="594C11C7"/>
    <w:rsid w:val="59522625"/>
    <w:rsid w:val="59E21B37"/>
    <w:rsid w:val="59E9509C"/>
    <w:rsid w:val="59EA68C3"/>
    <w:rsid w:val="59EB7F1C"/>
    <w:rsid w:val="5A4F5F30"/>
    <w:rsid w:val="5AA11326"/>
    <w:rsid w:val="5AAA3A4D"/>
    <w:rsid w:val="5ACD713B"/>
    <w:rsid w:val="5AEA46FF"/>
    <w:rsid w:val="5AF95A4A"/>
    <w:rsid w:val="5B364773"/>
    <w:rsid w:val="5BB70707"/>
    <w:rsid w:val="5BBF7EA3"/>
    <w:rsid w:val="5BC85F49"/>
    <w:rsid w:val="5BF5933B"/>
    <w:rsid w:val="5C25292A"/>
    <w:rsid w:val="5C4E644E"/>
    <w:rsid w:val="5C5D36CE"/>
    <w:rsid w:val="5C7B043C"/>
    <w:rsid w:val="5C844566"/>
    <w:rsid w:val="5CD62F15"/>
    <w:rsid w:val="5CDA167E"/>
    <w:rsid w:val="5CEA1F5F"/>
    <w:rsid w:val="5CEB9DF0"/>
    <w:rsid w:val="5CF1327E"/>
    <w:rsid w:val="5D423AD9"/>
    <w:rsid w:val="5DAB6187"/>
    <w:rsid w:val="5DBC7B57"/>
    <w:rsid w:val="5DE83E9E"/>
    <w:rsid w:val="5E231D2D"/>
    <w:rsid w:val="5E7F61B7"/>
    <w:rsid w:val="5E8F5931"/>
    <w:rsid w:val="5EA65F55"/>
    <w:rsid w:val="5ED125D6"/>
    <w:rsid w:val="5EED17AF"/>
    <w:rsid w:val="5EF33755"/>
    <w:rsid w:val="5EF77271"/>
    <w:rsid w:val="5EFF31D4"/>
    <w:rsid w:val="5F065A5E"/>
    <w:rsid w:val="5F4B2DDA"/>
    <w:rsid w:val="5F686076"/>
    <w:rsid w:val="5F6917F1"/>
    <w:rsid w:val="5F6B19BC"/>
    <w:rsid w:val="5F6EEC1F"/>
    <w:rsid w:val="5F72B895"/>
    <w:rsid w:val="5F7F3C2A"/>
    <w:rsid w:val="5F926535"/>
    <w:rsid w:val="5FA7A9B2"/>
    <w:rsid w:val="5FAF1866"/>
    <w:rsid w:val="5FBF47B5"/>
    <w:rsid w:val="5FDF4440"/>
    <w:rsid w:val="5FFF1C5B"/>
    <w:rsid w:val="600B1E26"/>
    <w:rsid w:val="600F4147"/>
    <w:rsid w:val="60274CC7"/>
    <w:rsid w:val="60695F4D"/>
    <w:rsid w:val="609E4D88"/>
    <w:rsid w:val="60BE217B"/>
    <w:rsid w:val="611834CF"/>
    <w:rsid w:val="611A0FF5"/>
    <w:rsid w:val="61233291"/>
    <w:rsid w:val="614325C3"/>
    <w:rsid w:val="616737D4"/>
    <w:rsid w:val="61677FB2"/>
    <w:rsid w:val="617B2008"/>
    <w:rsid w:val="61AD1638"/>
    <w:rsid w:val="61E3588B"/>
    <w:rsid w:val="61FBFD58"/>
    <w:rsid w:val="61FF01EB"/>
    <w:rsid w:val="624C78D4"/>
    <w:rsid w:val="626C7DC6"/>
    <w:rsid w:val="6292105F"/>
    <w:rsid w:val="62AA0157"/>
    <w:rsid w:val="62E04A2B"/>
    <w:rsid w:val="631F28F3"/>
    <w:rsid w:val="634E7E04"/>
    <w:rsid w:val="637C4829"/>
    <w:rsid w:val="637D586B"/>
    <w:rsid w:val="63F20007"/>
    <w:rsid w:val="63FF8972"/>
    <w:rsid w:val="640F1036"/>
    <w:rsid w:val="643B7C00"/>
    <w:rsid w:val="64C33FAD"/>
    <w:rsid w:val="64C73ADD"/>
    <w:rsid w:val="64D128CA"/>
    <w:rsid w:val="65182897"/>
    <w:rsid w:val="65424FBE"/>
    <w:rsid w:val="655B65BB"/>
    <w:rsid w:val="6594587D"/>
    <w:rsid w:val="65DA6FD2"/>
    <w:rsid w:val="65EB4E4A"/>
    <w:rsid w:val="662C46DA"/>
    <w:rsid w:val="66771892"/>
    <w:rsid w:val="66853036"/>
    <w:rsid w:val="66B15F58"/>
    <w:rsid w:val="66D659BE"/>
    <w:rsid w:val="673B7F17"/>
    <w:rsid w:val="67802FA2"/>
    <w:rsid w:val="67B67BA8"/>
    <w:rsid w:val="67DC6C2B"/>
    <w:rsid w:val="68834C79"/>
    <w:rsid w:val="697D9ABD"/>
    <w:rsid w:val="6A31010E"/>
    <w:rsid w:val="6A466663"/>
    <w:rsid w:val="6A8923A3"/>
    <w:rsid w:val="6A93653D"/>
    <w:rsid w:val="6ABE3BFB"/>
    <w:rsid w:val="6AD90F1A"/>
    <w:rsid w:val="6B920F0B"/>
    <w:rsid w:val="6BF07722"/>
    <w:rsid w:val="6BFB18B6"/>
    <w:rsid w:val="6C015B52"/>
    <w:rsid w:val="6C702411"/>
    <w:rsid w:val="6C7D68DC"/>
    <w:rsid w:val="6C8269E6"/>
    <w:rsid w:val="6C837F96"/>
    <w:rsid w:val="6C8D2738"/>
    <w:rsid w:val="6CF84AFB"/>
    <w:rsid w:val="6D3030EE"/>
    <w:rsid w:val="6D866FC0"/>
    <w:rsid w:val="6DB602F7"/>
    <w:rsid w:val="6DFFC351"/>
    <w:rsid w:val="6E35795C"/>
    <w:rsid w:val="6E37242A"/>
    <w:rsid w:val="6E4B21B8"/>
    <w:rsid w:val="6E571EA9"/>
    <w:rsid w:val="6E653EB9"/>
    <w:rsid w:val="6E67E8A6"/>
    <w:rsid w:val="6E77005E"/>
    <w:rsid w:val="6E891926"/>
    <w:rsid w:val="6E8D7CF2"/>
    <w:rsid w:val="6EA72219"/>
    <w:rsid w:val="6EDD6093"/>
    <w:rsid w:val="6EEE8862"/>
    <w:rsid w:val="6F173018"/>
    <w:rsid w:val="6F1F54DC"/>
    <w:rsid w:val="6F5222A2"/>
    <w:rsid w:val="6F651A62"/>
    <w:rsid w:val="6F9B190B"/>
    <w:rsid w:val="6F9F3CD0"/>
    <w:rsid w:val="6FA902A8"/>
    <w:rsid w:val="6FABA378"/>
    <w:rsid w:val="6FC50CC6"/>
    <w:rsid w:val="6FD344EB"/>
    <w:rsid w:val="6FDFC53F"/>
    <w:rsid w:val="6FE17EB5"/>
    <w:rsid w:val="6FE7B717"/>
    <w:rsid w:val="703C7D26"/>
    <w:rsid w:val="70564D90"/>
    <w:rsid w:val="70767391"/>
    <w:rsid w:val="71015D2D"/>
    <w:rsid w:val="71C32FE3"/>
    <w:rsid w:val="71F00F39"/>
    <w:rsid w:val="71F46641"/>
    <w:rsid w:val="7217241E"/>
    <w:rsid w:val="724E4FA2"/>
    <w:rsid w:val="725061D9"/>
    <w:rsid w:val="725D2887"/>
    <w:rsid w:val="72606A84"/>
    <w:rsid w:val="726E5D5E"/>
    <w:rsid w:val="72822E9E"/>
    <w:rsid w:val="728E539F"/>
    <w:rsid w:val="72AC7F1B"/>
    <w:rsid w:val="73000839"/>
    <w:rsid w:val="73221F8B"/>
    <w:rsid w:val="733B7399"/>
    <w:rsid w:val="733DBFAD"/>
    <w:rsid w:val="734962B5"/>
    <w:rsid w:val="735F1EC3"/>
    <w:rsid w:val="737A1DC7"/>
    <w:rsid w:val="737B72B0"/>
    <w:rsid w:val="73A23966"/>
    <w:rsid w:val="73A85DCD"/>
    <w:rsid w:val="73BD7587"/>
    <w:rsid w:val="73FDA185"/>
    <w:rsid w:val="73FF5322"/>
    <w:rsid w:val="74110CDE"/>
    <w:rsid w:val="743F6FC7"/>
    <w:rsid w:val="74535BC3"/>
    <w:rsid w:val="74E0188B"/>
    <w:rsid w:val="752D5343"/>
    <w:rsid w:val="75A71A11"/>
    <w:rsid w:val="75B01F4B"/>
    <w:rsid w:val="75DF763B"/>
    <w:rsid w:val="75F93477"/>
    <w:rsid w:val="760B733C"/>
    <w:rsid w:val="7664518C"/>
    <w:rsid w:val="7671125F"/>
    <w:rsid w:val="767974FE"/>
    <w:rsid w:val="76AC2297"/>
    <w:rsid w:val="76E019DF"/>
    <w:rsid w:val="76FA2F16"/>
    <w:rsid w:val="76FB5E86"/>
    <w:rsid w:val="76FFF0D1"/>
    <w:rsid w:val="770C9AE0"/>
    <w:rsid w:val="7798281C"/>
    <w:rsid w:val="77A43A56"/>
    <w:rsid w:val="77B54301"/>
    <w:rsid w:val="77FB5C28"/>
    <w:rsid w:val="77FFCFFA"/>
    <w:rsid w:val="77FFE0B9"/>
    <w:rsid w:val="784D1858"/>
    <w:rsid w:val="786C041F"/>
    <w:rsid w:val="78BD76BC"/>
    <w:rsid w:val="78E53187"/>
    <w:rsid w:val="78F148D9"/>
    <w:rsid w:val="79386064"/>
    <w:rsid w:val="794E5888"/>
    <w:rsid w:val="796E08F1"/>
    <w:rsid w:val="799E08BF"/>
    <w:rsid w:val="79AC0800"/>
    <w:rsid w:val="79EA7BC5"/>
    <w:rsid w:val="79F55EEB"/>
    <w:rsid w:val="79F6735E"/>
    <w:rsid w:val="79FE6B55"/>
    <w:rsid w:val="7AF81623"/>
    <w:rsid w:val="7B120E58"/>
    <w:rsid w:val="7B1EFA1D"/>
    <w:rsid w:val="7B5E0EA1"/>
    <w:rsid w:val="7B63616D"/>
    <w:rsid w:val="7B7DFAA4"/>
    <w:rsid w:val="7B803CF3"/>
    <w:rsid w:val="7B8C2698"/>
    <w:rsid w:val="7B8F3DC0"/>
    <w:rsid w:val="7BDD2F24"/>
    <w:rsid w:val="7BFAAACE"/>
    <w:rsid w:val="7BFAF1C8"/>
    <w:rsid w:val="7BFFE3E2"/>
    <w:rsid w:val="7C1420AB"/>
    <w:rsid w:val="7C2B503D"/>
    <w:rsid w:val="7C4E54A5"/>
    <w:rsid w:val="7C7750F6"/>
    <w:rsid w:val="7C7E6484"/>
    <w:rsid w:val="7C8A4E29"/>
    <w:rsid w:val="7CBC5FCC"/>
    <w:rsid w:val="7CDFE4A7"/>
    <w:rsid w:val="7CEC5EAA"/>
    <w:rsid w:val="7CF917C7"/>
    <w:rsid w:val="7D020E63"/>
    <w:rsid w:val="7D1E8AD6"/>
    <w:rsid w:val="7D3A588A"/>
    <w:rsid w:val="7D6DECAE"/>
    <w:rsid w:val="7D770DC8"/>
    <w:rsid w:val="7D7B6E68"/>
    <w:rsid w:val="7D9F4904"/>
    <w:rsid w:val="7DA414A1"/>
    <w:rsid w:val="7DCBD394"/>
    <w:rsid w:val="7DD50326"/>
    <w:rsid w:val="7DE8E36E"/>
    <w:rsid w:val="7DEA5B39"/>
    <w:rsid w:val="7DF2608D"/>
    <w:rsid w:val="7DF72198"/>
    <w:rsid w:val="7DF7898B"/>
    <w:rsid w:val="7DF9B449"/>
    <w:rsid w:val="7DFAEF2D"/>
    <w:rsid w:val="7DFF195D"/>
    <w:rsid w:val="7DFFB980"/>
    <w:rsid w:val="7E92499E"/>
    <w:rsid w:val="7EAF2878"/>
    <w:rsid w:val="7EB359E9"/>
    <w:rsid w:val="7EBB29DE"/>
    <w:rsid w:val="7EC83A07"/>
    <w:rsid w:val="7ECF1FC9"/>
    <w:rsid w:val="7EF14647"/>
    <w:rsid w:val="7EFE0A32"/>
    <w:rsid w:val="7F086945"/>
    <w:rsid w:val="7F122EC5"/>
    <w:rsid w:val="7F141322"/>
    <w:rsid w:val="7F1D07A1"/>
    <w:rsid w:val="7F1ED866"/>
    <w:rsid w:val="7F2D5F40"/>
    <w:rsid w:val="7F33A922"/>
    <w:rsid w:val="7F348B97"/>
    <w:rsid w:val="7F4D1868"/>
    <w:rsid w:val="7F761695"/>
    <w:rsid w:val="7F7A329A"/>
    <w:rsid w:val="7F9799D6"/>
    <w:rsid w:val="7F9E6466"/>
    <w:rsid w:val="7F9FAF6B"/>
    <w:rsid w:val="7FA4018E"/>
    <w:rsid w:val="7FBFB974"/>
    <w:rsid w:val="7FC33E5D"/>
    <w:rsid w:val="7FDA46D8"/>
    <w:rsid w:val="7FDF85BB"/>
    <w:rsid w:val="7FDF8DAD"/>
    <w:rsid w:val="7FE5BCCD"/>
    <w:rsid w:val="7FEBB8FB"/>
    <w:rsid w:val="7FF469E9"/>
    <w:rsid w:val="7FF738E5"/>
    <w:rsid w:val="7FF7EB67"/>
    <w:rsid w:val="7FF96043"/>
    <w:rsid w:val="7FFCBBD0"/>
    <w:rsid w:val="7FFF1309"/>
    <w:rsid w:val="7FFF6238"/>
    <w:rsid w:val="7FFFAE11"/>
    <w:rsid w:val="87DFB966"/>
    <w:rsid w:val="8ED96461"/>
    <w:rsid w:val="8F7A093A"/>
    <w:rsid w:val="8FBD33BE"/>
    <w:rsid w:val="96DF9960"/>
    <w:rsid w:val="99FFF5C2"/>
    <w:rsid w:val="9B965ED5"/>
    <w:rsid w:val="9DED462A"/>
    <w:rsid w:val="A7FBBA9C"/>
    <w:rsid w:val="AFBEF016"/>
    <w:rsid w:val="B3FFD049"/>
    <w:rsid w:val="B49FA0B1"/>
    <w:rsid w:val="B5DF053B"/>
    <w:rsid w:val="B6F5C22C"/>
    <w:rsid w:val="B7754324"/>
    <w:rsid w:val="B77BCABD"/>
    <w:rsid w:val="B787ECC7"/>
    <w:rsid w:val="B7DCE2EA"/>
    <w:rsid w:val="B8DF9AE2"/>
    <w:rsid w:val="BB7ED254"/>
    <w:rsid w:val="BBB6BAC4"/>
    <w:rsid w:val="BD6B27C5"/>
    <w:rsid w:val="BDB75AA3"/>
    <w:rsid w:val="BE773877"/>
    <w:rsid w:val="BEB740D0"/>
    <w:rsid w:val="BEEBC6FD"/>
    <w:rsid w:val="BEEFA051"/>
    <w:rsid w:val="BEF5C4D0"/>
    <w:rsid w:val="BF7C1B8A"/>
    <w:rsid w:val="BFAFD6A8"/>
    <w:rsid w:val="BFB700F7"/>
    <w:rsid w:val="BFEF03D0"/>
    <w:rsid w:val="BFF6D8FD"/>
    <w:rsid w:val="BFF795C3"/>
    <w:rsid w:val="BFFF5A5F"/>
    <w:rsid w:val="C337FBFB"/>
    <w:rsid w:val="C7F712D9"/>
    <w:rsid w:val="CD7E90D1"/>
    <w:rsid w:val="CDBF8085"/>
    <w:rsid w:val="CE9D9662"/>
    <w:rsid w:val="CEB357D0"/>
    <w:rsid w:val="CEBF323D"/>
    <w:rsid w:val="CFFFF2F7"/>
    <w:rsid w:val="D4EF608F"/>
    <w:rsid w:val="D4FFF6B0"/>
    <w:rsid w:val="D7B9C4FA"/>
    <w:rsid w:val="D7FE7833"/>
    <w:rsid w:val="DADA090E"/>
    <w:rsid w:val="DB2BC5DF"/>
    <w:rsid w:val="DB3CCCDA"/>
    <w:rsid w:val="DBF8599E"/>
    <w:rsid w:val="DCFBB62E"/>
    <w:rsid w:val="DF9F1717"/>
    <w:rsid w:val="DFB378B4"/>
    <w:rsid w:val="DFB5A2F4"/>
    <w:rsid w:val="DFD2E2BA"/>
    <w:rsid w:val="DFDFCF96"/>
    <w:rsid w:val="DFF3B407"/>
    <w:rsid w:val="DFFEACF8"/>
    <w:rsid w:val="DFFEE9A9"/>
    <w:rsid w:val="E1FA011B"/>
    <w:rsid w:val="E37D20B2"/>
    <w:rsid w:val="E5749619"/>
    <w:rsid w:val="E76D33E5"/>
    <w:rsid w:val="E77F1EB0"/>
    <w:rsid w:val="E7BD2E0A"/>
    <w:rsid w:val="E7F3A755"/>
    <w:rsid w:val="E85618B2"/>
    <w:rsid w:val="E97BE106"/>
    <w:rsid w:val="EC770CE7"/>
    <w:rsid w:val="ED9EA73B"/>
    <w:rsid w:val="EDE69627"/>
    <w:rsid w:val="EDF67221"/>
    <w:rsid w:val="EDFF9B89"/>
    <w:rsid w:val="EEA31677"/>
    <w:rsid w:val="EEC59C94"/>
    <w:rsid w:val="EECD5BF1"/>
    <w:rsid w:val="EEE18241"/>
    <w:rsid w:val="EEFFE5B5"/>
    <w:rsid w:val="EF6E9A0E"/>
    <w:rsid w:val="EF7ACCE5"/>
    <w:rsid w:val="EFB7058E"/>
    <w:rsid w:val="EFBF0CE2"/>
    <w:rsid w:val="EFFDA10E"/>
    <w:rsid w:val="EFFFCAF9"/>
    <w:rsid w:val="F0F95BC1"/>
    <w:rsid w:val="F1F7A7AC"/>
    <w:rsid w:val="F1F96BBE"/>
    <w:rsid w:val="F25F92DF"/>
    <w:rsid w:val="F3FF69CF"/>
    <w:rsid w:val="F47D0CB5"/>
    <w:rsid w:val="F5BF06B9"/>
    <w:rsid w:val="F5F1319E"/>
    <w:rsid w:val="F6CDFCBA"/>
    <w:rsid w:val="F77E919B"/>
    <w:rsid w:val="F77FE8B6"/>
    <w:rsid w:val="F7D68673"/>
    <w:rsid w:val="F7EEE441"/>
    <w:rsid w:val="F7FD5E92"/>
    <w:rsid w:val="F7FFF22D"/>
    <w:rsid w:val="F83A1757"/>
    <w:rsid w:val="F9BF88C1"/>
    <w:rsid w:val="F9EFC9C3"/>
    <w:rsid w:val="FA13EC7C"/>
    <w:rsid w:val="FA374883"/>
    <w:rsid w:val="FAB56AA2"/>
    <w:rsid w:val="FB1D36B1"/>
    <w:rsid w:val="FB6C465A"/>
    <w:rsid w:val="FB7F9D0D"/>
    <w:rsid w:val="FBFF0A38"/>
    <w:rsid w:val="FBFF27C5"/>
    <w:rsid w:val="FBFF5701"/>
    <w:rsid w:val="FBFFD1C1"/>
    <w:rsid w:val="FD7F5C80"/>
    <w:rsid w:val="FD8B264D"/>
    <w:rsid w:val="FDC54DC9"/>
    <w:rsid w:val="FDFEE596"/>
    <w:rsid w:val="FDFF0CB2"/>
    <w:rsid w:val="FDFF6FB4"/>
    <w:rsid w:val="FDFFF67E"/>
    <w:rsid w:val="FE4E07FF"/>
    <w:rsid w:val="FE5F27D5"/>
    <w:rsid w:val="FE6FCA50"/>
    <w:rsid w:val="FEDEC990"/>
    <w:rsid w:val="FEF3D3CE"/>
    <w:rsid w:val="FEF9263D"/>
    <w:rsid w:val="FF0F17EA"/>
    <w:rsid w:val="FF2D0B30"/>
    <w:rsid w:val="FF3C7A27"/>
    <w:rsid w:val="FF5F297B"/>
    <w:rsid w:val="FF5F684F"/>
    <w:rsid w:val="FF8F80EF"/>
    <w:rsid w:val="FFA74B96"/>
    <w:rsid w:val="FFBF2488"/>
    <w:rsid w:val="FFDD647A"/>
    <w:rsid w:val="FFDF7201"/>
    <w:rsid w:val="FFEE1995"/>
    <w:rsid w:val="FFEF35BA"/>
    <w:rsid w:val="FFEFDBC4"/>
    <w:rsid w:val="FFF6E314"/>
    <w:rsid w:val="FFF72F7E"/>
    <w:rsid w:val="FFF789EA"/>
    <w:rsid w:val="FFF8E316"/>
    <w:rsid w:val="FFFB1DCF"/>
    <w:rsid w:val="FFFBBA7F"/>
    <w:rsid w:val="FFFD311E"/>
    <w:rsid w:val="FFFF317B"/>
    <w:rsid w:val="FFFF33A5"/>
    <w:rsid w:val="FFFF3EBD"/>
    <w:rsid w:val="FFFF5B33"/>
    <w:rsid w:val="FFFFC04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等线" w:cs="黑体"/>
      <w:kern w:val="2"/>
      <w:sz w:val="21"/>
      <w:szCs w:val="22"/>
      <w:lang w:val="en-US" w:eastAsia="zh-CN" w:bidi="ar-SA"/>
    </w:rPr>
  </w:style>
  <w:style w:type="paragraph" w:styleId="3">
    <w:name w:val="heading 1"/>
    <w:basedOn w:val="1"/>
    <w:next w:val="1"/>
    <w:qFormat/>
    <w:uiPriority w:val="9"/>
    <w:pPr>
      <w:spacing w:line="570" w:lineRule="exact"/>
      <w:ind w:firstLine="640" w:firstLineChars="200"/>
      <w:outlineLvl w:val="0"/>
    </w:pPr>
    <w:rPr>
      <w:rFonts w:ascii="宋体" w:hAnsi="宋体" w:eastAsia="方正黑体_GBK" w:cs="Times New Roman"/>
      <w:b/>
      <w:sz w:val="32"/>
      <w:szCs w:val="32"/>
    </w:rPr>
  </w:style>
  <w:style w:type="paragraph" w:styleId="2">
    <w:name w:val="heading 2"/>
    <w:basedOn w:val="1"/>
    <w:next w:val="1"/>
    <w:qFormat/>
    <w:uiPriority w:val="99"/>
    <w:pPr>
      <w:keepNext/>
      <w:keepLines/>
      <w:spacing w:before="260" w:after="260" w:line="416" w:lineRule="auto"/>
      <w:outlineLvl w:val="1"/>
    </w:pPr>
    <w:rPr>
      <w:rFonts w:ascii="Cambria" w:hAnsi="Cambria" w:eastAsia="方正小标宋_GBK"/>
      <w:b/>
      <w:bCs/>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link w:val="17"/>
    <w:unhideWhenUsed/>
    <w:qFormat/>
    <w:uiPriority w:val="0"/>
    <w:pPr>
      <w:jc w:val="left"/>
    </w:pPr>
  </w:style>
  <w:style w:type="paragraph" w:styleId="5">
    <w:name w:val="Balloon Text"/>
    <w:basedOn w:val="1"/>
    <w:link w:val="18"/>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annotation subject"/>
    <w:basedOn w:val="4"/>
    <w:next w:val="4"/>
    <w:link w:val="21"/>
    <w:unhideWhenUsed/>
    <w:qFormat/>
    <w:uiPriority w:val="0"/>
    <w:rPr>
      <w:b/>
      <w:bCs/>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22"/>
    <w:rPr>
      <w:b/>
      <w:bCs/>
    </w:rPr>
  </w:style>
  <w:style w:type="character" w:styleId="14">
    <w:name w:val="Hyperlink"/>
    <w:unhideWhenUsed/>
    <w:qFormat/>
    <w:uiPriority w:val="99"/>
    <w:rPr>
      <w:color w:val="0000FF"/>
      <w:u w:val="single"/>
    </w:rPr>
  </w:style>
  <w:style w:type="character" w:styleId="15">
    <w:name w:val="annotation reference"/>
    <w:unhideWhenUsed/>
    <w:qFormat/>
    <w:uiPriority w:val="0"/>
    <w:rPr>
      <w:sz w:val="21"/>
      <w:szCs w:val="21"/>
    </w:rPr>
  </w:style>
  <w:style w:type="paragraph" w:customStyle="1" w:styleId="16">
    <w:name w:val="_Style 2"/>
    <w:qFormat/>
    <w:uiPriority w:val="99"/>
    <w:pPr>
      <w:widowControl w:val="0"/>
      <w:spacing w:line="351" w:lineRule="atLeast"/>
      <w:ind w:firstLine="623"/>
      <w:jc w:val="both"/>
      <w:textAlignment w:val="baseline"/>
    </w:pPr>
    <w:rPr>
      <w:rFonts w:ascii="Times New Roman" w:hAnsi="Times New Roman" w:eastAsia="仿宋_GB2312" w:cs="等线"/>
      <w:color w:val="000000"/>
      <w:kern w:val="2"/>
      <w:sz w:val="31"/>
      <w:lang w:val="en-US" w:eastAsia="zh-CN" w:bidi="ar-SA"/>
    </w:rPr>
  </w:style>
  <w:style w:type="character" w:customStyle="1" w:styleId="17">
    <w:name w:val="批注文字 字符"/>
    <w:link w:val="4"/>
    <w:qFormat/>
    <w:uiPriority w:val="0"/>
    <w:rPr>
      <w:rFonts w:ascii="Calibri" w:hAnsi="Calibri" w:cs="黑体"/>
      <w:kern w:val="2"/>
      <w:sz w:val="21"/>
      <w:szCs w:val="22"/>
    </w:rPr>
  </w:style>
  <w:style w:type="character" w:customStyle="1" w:styleId="18">
    <w:name w:val="批注框文本 字符"/>
    <w:link w:val="5"/>
    <w:semiHidden/>
    <w:qFormat/>
    <w:uiPriority w:val="99"/>
    <w:rPr>
      <w:sz w:val="18"/>
      <w:szCs w:val="18"/>
    </w:rPr>
  </w:style>
  <w:style w:type="character" w:customStyle="1" w:styleId="19">
    <w:name w:val="页脚 字符"/>
    <w:link w:val="6"/>
    <w:qFormat/>
    <w:uiPriority w:val="99"/>
    <w:rPr>
      <w:sz w:val="18"/>
      <w:szCs w:val="18"/>
    </w:rPr>
  </w:style>
  <w:style w:type="character" w:customStyle="1" w:styleId="20">
    <w:name w:val="页眉 字符"/>
    <w:link w:val="7"/>
    <w:qFormat/>
    <w:uiPriority w:val="99"/>
    <w:rPr>
      <w:sz w:val="18"/>
      <w:szCs w:val="18"/>
    </w:rPr>
  </w:style>
  <w:style w:type="character" w:customStyle="1" w:styleId="21">
    <w:name w:val="批注主题 字符"/>
    <w:link w:val="9"/>
    <w:semiHidden/>
    <w:qFormat/>
    <w:uiPriority w:val="0"/>
    <w:rPr>
      <w:rFonts w:ascii="Calibri" w:hAnsi="Calibri" w:cs="黑体"/>
      <w:b/>
      <w:bCs/>
      <w:kern w:val="2"/>
      <w:sz w:val="21"/>
      <w:szCs w:val="22"/>
    </w:rPr>
  </w:style>
  <w:style w:type="paragraph" w:customStyle="1" w:styleId="22">
    <w:name w:val="文头"/>
    <w:qFormat/>
    <w:uiPriority w:val="0"/>
    <w:pPr>
      <w:widowControl w:val="0"/>
      <w:overflowPunct w:val="0"/>
      <w:autoSpaceDE w:val="0"/>
      <w:autoSpaceDN w:val="0"/>
      <w:adjustRightInd/>
      <w:snapToGrid w:val="0"/>
      <w:spacing w:before="100" w:line="800" w:lineRule="exact"/>
      <w:ind w:left="0" w:right="357" w:firstLine="0"/>
      <w:jc w:val="distribute"/>
    </w:pPr>
    <w:rPr>
      <w:rFonts w:ascii="方正小标宋_GBK" w:hAnsi="Times New Roman" w:eastAsia="方正小标宋_GBK" w:cs="Times New Roman"/>
      <w:b/>
      <w:snapToGrid w:val="0"/>
      <w:color w:val="FF0000"/>
      <w:w w:val="80"/>
      <w:sz w:val="76"/>
      <w:lang w:val="en-US" w:eastAsia="zh-CN" w:bidi="ar-SA"/>
    </w:rPr>
  </w:style>
  <w:style w:type="paragraph" w:customStyle="1" w:styleId="23">
    <w:name w:val="密级"/>
    <w:qFormat/>
    <w:uiPriority w:val="0"/>
    <w:pPr>
      <w:widowControl w:val="0"/>
      <w:autoSpaceDE w:val="0"/>
      <w:autoSpaceDN w:val="0"/>
      <w:adjustRightInd w:val="0"/>
      <w:snapToGrid w:val="0"/>
      <w:spacing w:line="425" w:lineRule="atLeast"/>
      <w:ind w:firstLine="0"/>
      <w:jc w:val="right"/>
    </w:pPr>
    <w:rPr>
      <w:rFonts w:ascii="黑体" w:hAnsi="Times New Roman" w:eastAsia="黑体" w:cs="Times New Roman"/>
      <w:snapToGrid w:val="0"/>
      <w:sz w:val="30"/>
      <w:lang w:val="en-US" w:eastAsia="zh-CN" w:bidi="ar-SA"/>
    </w:rPr>
  </w:style>
  <w:style w:type="paragraph" w:customStyle="1" w:styleId="24">
    <w:name w:val="列出段落1"/>
    <w:basedOn w:val="1"/>
    <w:qFormat/>
    <w:uiPriority w:val="34"/>
    <w:pPr>
      <w:ind w:firstLine="420" w:firstLineChars="200"/>
    </w:pPr>
  </w:style>
  <w:style w:type="paragraph" w:styleId="25">
    <w:name w:val="List Paragraph"/>
    <w:basedOn w:val="1"/>
    <w:qFormat/>
    <w:uiPriority w:val="34"/>
    <w:pPr>
      <w:ind w:firstLine="420" w:firstLineChars="200"/>
    </w:pPr>
  </w:style>
  <w:style w:type="paragraph" w:customStyle="1" w:styleId="26">
    <w:name w:val="_Style 20"/>
    <w:unhideWhenUsed/>
    <w:qFormat/>
    <w:uiPriority w:val="99"/>
    <w:rPr>
      <w:rFonts w:ascii="Calibri" w:hAnsi="Calibri" w:eastAsia="等线" w:cs="黑体"/>
      <w:kern w:val="2"/>
      <w:sz w:val="21"/>
      <w:szCs w:val="22"/>
      <w:lang w:val="en-US" w:eastAsia="zh-CN" w:bidi="ar-SA"/>
    </w:rPr>
  </w:style>
  <w:style w:type="paragraph" w:customStyle="1" w:styleId="27">
    <w:name w:val="列表段落1"/>
    <w:basedOn w:val="1"/>
    <w:qFormat/>
    <w:uiPriority w:val="34"/>
    <w:pPr>
      <w:ind w:firstLine="420"/>
    </w:pPr>
  </w:style>
  <w:style w:type="paragraph" w:customStyle="1" w:styleId="28">
    <w:name w:val="红线"/>
    <w:qFormat/>
    <w:uiPriority w:val="0"/>
    <w:pPr>
      <w:keepNext w:val="0"/>
      <w:keepLines w:val="0"/>
      <w:widowControl w:val="0"/>
      <w:autoSpaceDE w:val="0"/>
      <w:autoSpaceDN w:val="0"/>
      <w:adjustRightInd w:val="0"/>
      <w:snapToGrid/>
      <w:spacing w:before="0" w:after="851" w:line="227" w:lineRule="atLeast"/>
      <w:ind w:right="-142" w:firstLine="0"/>
      <w:jc w:val="center"/>
      <w:outlineLvl w:val="9"/>
    </w:pPr>
    <w:rPr>
      <w:rFonts w:ascii="宋体" w:hAnsi="Times New Roman" w:eastAsia="宋体" w:cs="Times New Roman"/>
      <w:b/>
      <w:snapToGrid w:val="0"/>
      <w:kern w:val="0"/>
      <w:sz w:val="10"/>
      <w:lang w:val="en-US" w:eastAsia="zh-CN" w:bidi="ar-SA"/>
    </w:rPr>
  </w:style>
  <w:style w:type="paragraph" w:customStyle="1" w:styleId="29">
    <w:name w:val="紧急程度"/>
    <w:qFormat/>
    <w:uiPriority w:val="0"/>
    <w:pPr>
      <w:widowControl w:val="0"/>
      <w:overflowPunct w:val="0"/>
      <w:autoSpaceDE w:val="0"/>
      <w:autoSpaceDN w:val="0"/>
      <w:adjustRightInd w:val="0"/>
      <w:snapToGrid w:val="0"/>
      <w:spacing w:line="500" w:lineRule="atLeast"/>
      <w:ind w:firstLine="0"/>
      <w:jc w:val="right"/>
    </w:pPr>
    <w:rPr>
      <w:rFonts w:ascii="汉鼎简黑体" w:hAnsi="Times New Roman" w:eastAsia="汉鼎简黑体" w:cs="Times New Roman"/>
      <w:snapToGrid w:val="0"/>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2088</Words>
  <Characters>2215</Characters>
  <Lines>127</Lines>
  <Paragraphs>35</Paragraphs>
  <TotalTime>13</TotalTime>
  <ScaleCrop>false</ScaleCrop>
  <LinksUpToDate>false</LinksUpToDate>
  <CharactersWithSpaces>2296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2021-04-03T05:57:00Z</dcterms:created>
  <dc:creator>ZHJ</dc:creator>
  <cp:lastModifiedBy>y-and-me</cp:lastModifiedBy>
  <cp:lastPrinted>2023-06-02T17:39:00Z</cp:lastPrinted>
  <dcterms:modified xsi:type="dcterms:W3CDTF">2023-06-29T07:58:40Z</dcterms:modified>
  <dc:title>关于开展第二届江苏省大学生知识产权</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6BD9208159D94BBAA7EEAB7040107DAE_13</vt:lpwstr>
  </property>
</Properties>
</file>